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9A28FE" w:rsidRPr="009A28FE" w:rsidTr="009A28FE">
        <w:trPr>
          <w:trHeight w:val="1290"/>
        </w:trPr>
        <w:tc>
          <w:tcPr>
            <w:tcW w:w="960" w:type="dxa"/>
            <w:shd w:val="clear" w:color="auto" w:fill="auto"/>
            <w:vAlign w:val="center"/>
            <w:hideMark/>
          </w:tcPr>
          <w:p w:rsidR="009A28FE" w:rsidRPr="009A28FE" w:rsidRDefault="009A28FE" w:rsidP="009A28FE">
            <w:pPr>
              <w:rPr>
                <w:rFonts w:ascii="MS Gothic" w:eastAsia="MS Gothic" w:hAnsi="MS Gothic" w:cs="Arial"/>
                <w:b/>
                <w:bCs/>
                <w:color w:val="000000"/>
                <w:sz w:val="20"/>
                <w:lang w:val="en-US" w:eastAsia="zh-CN"/>
              </w:rPr>
            </w:pPr>
            <w:bookmarkStart w:id="1" w:name="RANGE!AQ3:BC3"/>
            <w:bookmarkStart w:id="2" w:name="RANGE!AQ3"/>
            <w:bookmarkEnd w:id="2"/>
            <w:r w:rsidRPr="009A28FE">
              <w:rPr>
                <w:rFonts w:ascii="MS Gothic" w:eastAsia="MS Gothic" w:hAnsi="MS Gothic" w:cs="Arial" w:hint="eastAsia"/>
                <w:b/>
                <w:bCs/>
                <w:color w:val="000000"/>
                <w:sz w:val="20"/>
                <w:lang w:val="en-US" w:eastAsia="zh-CN"/>
              </w:rPr>
              <w:t>股份代號</w:t>
            </w:r>
            <w:r w:rsidRPr="009A28FE">
              <w:rPr>
                <w:rFonts w:eastAsia="MS Gothic"/>
                <w:b/>
                <w:bCs/>
                <w:color w:val="000000"/>
                <w:sz w:val="20"/>
                <w:lang w:val="en-US" w:eastAsia="zh-CN"/>
              </w:rPr>
              <w:t xml:space="preserve"> </w:t>
            </w:r>
            <w:bookmarkEnd w:id="1"/>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MS Gothic" w:eastAsia="MS Gothic" w:hAnsi="MS Gothic" w:cs="Arial" w:hint="eastAsia"/>
                <w:b/>
                <w:bCs/>
                <w:color w:val="000000"/>
                <w:sz w:val="20"/>
                <w:lang w:val="en-US" w:eastAsia="zh-CN"/>
              </w:rPr>
              <w:t>類別</w:t>
            </w:r>
            <w:r w:rsidRPr="009A28FE">
              <w:rPr>
                <w:rFonts w:eastAsia="MS Gothic"/>
                <w:b/>
                <w:bCs/>
                <w:color w:val="000000"/>
                <w:sz w:val="20"/>
                <w:lang w:val="en-US" w:eastAsia="zh-CN"/>
              </w:rPr>
              <w:t xml:space="preserve"> </w:t>
            </w:r>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MS Gothic" w:eastAsia="MS Gothic" w:hAnsi="MS Gothic" w:cs="Arial" w:hint="eastAsia"/>
                <w:b/>
                <w:bCs/>
                <w:color w:val="000000"/>
                <w:sz w:val="20"/>
                <w:lang w:val="en-US" w:eastAsia="zh-CN"/>
              </w:rPr>
              <w:t>相關資</w:t>
            </w:r>
            <w:r w:rsidRPr="009A28FE">
              <w:rPr>
                <w:rFonts w:ascii="MingLiU" w:eastAsia="MingLiU" w:hAnsi="MingLiU" w:cs="Arial" w:hint="eastAsia"/>
                <w:b/>
                <w:bCs/>
                <w:color w:val="000000"/>
                <w:sz w:val="20"/>
                <w:lang w:val="en-US" w:eastAsia="zh-CN"/>
              </w:rPr>
              <w:t>產</w:t>
            </w:r>
            <w:r w:rsidRPr="009A28FE">
              <w:rPr>
                <w:rFonts w:eastAsia="MS Gothic"/>
                <w:b/>
                <w:bCs/>
                <w:color w:val="000000"/>
                <w:sz w:val="20"/>
                <w:lang w:val="en-US" w:eastAsia="zh-CN"/>
              </w:rPr>
              <w:t xml:space="preserve"> </w:t>
            </w:r>
          </w:p>
        </w:tc>
        <w:tc>
          <w:tcPr>
            <w:tcW w:w="138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MS Gothic" w:eastAsia="MS Gothic" w:hAnsi="MS Gothic" w:cs="Arial" w:hint="eastAsia"/>
                <w:b/>
                <w:bCs/>
                <w:color w:val="000000"/>
                <w:sz w:val="20"/>
                <w:lang w:val="en-US" w:eastAsia="zh-CN"/>
              </w:rPr>
              <w:t>發行數量</w:t>
            </w:r>
            <w:r w:rsidRPr="009A28FE">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SimSun" w:eastAsia="SimSun" w:hAnsi="SimSun" w:cs="Arial" w:hint="eastAsia"/>
                <w:b/>
                <w:bCs/>
                <w:color w:val="000000"/>
                <w:sz w:val="20"/>
                <w:lang w:val="en-US" w:eastAsia="zh-CN"/>
              </w:rPr>
              <w:t>每份</w:t>
            </w:r>
            <w:r w:rsidRPr="009A28FE">
              <w:rPr>
                <w:rFonts w:ascii="MS Gothic" w:eastAsia="MS Gothic" w:hAnsi="MS Gothic" w:cs="Arial" w:hint="eastAsia"/>
                <w:b/>
                <w:bCs/>
                <w:color w:val="000000"/>
                <w:sz w:val="20"/>
                <w:lang w:val="en-US" w:eastAsia="zh-CN"/>
              </w:rPr>
              <w:t>權利之牛熊證數目</w:t>
            </w:r>
            <w:r w:rsidRPr="009A28FE">
              <w:rPr>
                <w:rFonts w:eastAsia="MS Gothic"/>
                <w:b/>
                <w:bCs/>
                <w:color w:val="000000"/>
                <w:sz w:val="20"/>
                <w:lang w:val="en-US" w:eastAsia="zh-CN"/>
              </w:rPr>
              <w:t xml:space="preserve">   </w:t>
            </w:r>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MS Gothic" w:eastAsia="MS Gothic" w:hAnsi="MS Gothic" w:cs="Arial" w:hint="eastAsia"/>
                <w:b/>
                <w:bCs/>
                <w:color w:val="000000"/>
                <w:sz w:val="20"/>
                <w:lang w:val="en-US" w:eastAsia="zh-CN"/>
              </w:rPr>
              <w:t>權利</w:t>
            </w:r>
            <w:r w:rsidRPr="009A28FE">
              <w:rPr>
                <w:rFonts w:eastAsia="MS Gothic"/>
                <w:b/>
                <w:bCs/>
                <w:color w:val="000000"/>
                <w:sz w:val="20"/>
                <w:lang w:val="en-US" w:eastAsia="zh-CN"/>
              </w:rPr>
              <w:t xml:space="preserve"> </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MS Gothic" w:eastAsia="MS Gothic" w:hAnsi="MS Gothic" w:cs="Arial" w:hint="eastAsia"/>
                <w:b/>
                <w:bCs/>
                <w:color w:val="000000"/>
                <w:sz w:val="20"/>
                <w:lang w:val="en-US" w:eastAsia="zh-CN"/>
              </w:rPr>
              <w:t>買賣單位</w:t>
            </w:r>
            <w:r w:rsidRPr="009A28FE">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MS Gothic" w:eastAsia="MS Gothic" w:hAnsi="MS Gothic" w:cs="Arial" w:hint="eastAsia"/>
                <w:b/>
                <w:bCs/>
                <w:color w:val="000000"/>
                <w:sz w:val="20"/>
                <w:lang w:val="en-US" w:eastAsia="zh-CN"/>
              </w:rPr>
              <w:t>行使價</w:t>
            </w:r>
            <w:r w:rsidRPr="009A28FE">
              <w:rPr>
                <w:rFonts w:eastAsia="MS Gothic"/>
                <w:b/>
                <w:bCs/>
                <w:color w:val="000000"/>
                <w:sz w:val="20"/>
                <w:lang w:val="en-US" w:eastAsia="zh-CN"/>
              </w:rPr>
              <w:t xml:space="preserve"> </w:t>
            </w:r>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MS Gothic" w:eastAsia="MS Gothic" w:hAnsi="MS Gothic" w:cs="Arial" w:hint="eastAsia"/>
                <w:b/>
                <w:bCs/>
                <w:color w:val="000000"/>
                <w:sz w:val="20"/>
                <w:lang w:val="en-US" w:eastAsia="zh-CN"/>
              </w:rPr>
              <w:t>最高</w:t>
            </w:r>
            <w:r w:rsidRPr="009A28FE">
              <w:rPr>
                <w:rFonts w:eastAsia="MS Gothic"/>
                <w:b/>
                <w:bCs/>
                <w:color w:val="000000"/>
                <w:sz w:val="20"/>
                <w:lang w:val="en-US" w:eastAsia="zh-CN"/>
              </w:rPr>
              <w:t>/</w:t>
            </w:r>
            <w:r w:rsidRPr="009A28FE">
              <w:rPr>
                <w:rFonts w:ascii="MS Gothic" w:eastAsia="MS Gothic" w:hAnsi="MS Gothic" w:cs="Arial" w:hint="eastAsia"/>
                <w:b/>
                <w:bCs/>
                <w:color w:val="000000"/>
                <w:sz w:val="20"/>
                <w:lang w:val="en-US" w:eastAsia="zh-CN"/>
              </w:rPr>
              <w:t>最低交易價</w:t>
            </w:r>
            <w:r w:rsidRPr="009A28FE">
              <w:rPr>
                <w:rFonts w:eastAsia="MS Gothic"/>
                <w:b/>
                <w:bCs/>
                <w:color w:val="000000"/>
                <w:sz w:val="20"/>
                <w:lang w:val="en-US" w:eastAsia="zh-CN"/>
              </w:rPr>
              <w:t xml:space="preserve"> </w:t>
            </w:r>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SimSun" w:eastAsia="SimSun" w:hAnsi="SimSun" w:cs="Arial" w:hint="eastAsia"/>
                <w:b/>
                <w:bCs/>
                <w:color w:val="000000"/>
                <w:sz w:val="20"/>
                <w:lang w:val="en-US" w:eastAsia="zh-CN"/>
              </w:rPr>
              <w:t>每份牛熊證的剩餘價值</w:t>
            </w:r>
            <w:r w:rsidRPr="009A28FE">
              <w:rPr>
                <w:rFonts w:ascii="MS Gothic" w:eastAsia="MS Gothic" w:hAnsi="MS Gothic" w:cs="Arial" w:hint="eastAsia"/>
                <w:b/>
                <w:bCs/>
                <w:color w:val="000000"/>
                <w:sz w:val="20"/>
                <w:lang w:val="en-US" w:eastAsia="zh-CN"/>
              </w:rPr>
              <w:t xml:space="preserve"> </w:t>
            </w:r>
          </w:p>
        </w:tc>
        <w:tc>
          <w:tcPr>
            <w:tcW w:w="960" w:type="dxa"/>
            <w:shd w:val="clear" w:color="auto" w:fill="auto"/>
            <w:vAlign w:val="center"/>
            <w:hideMark/>
          </w:tcPr>
          <w:p w:rsidR="009A28FE" w:rsidRPr="009A28FE" w:rsidRDefault="009A28FE" w:rsidP="009A28FE">
            <w:pPr>
              <w:rPr>
                <w:rFonts w:ascii="MS Gothic" w:eastAsia="MS Gothic" w:hAnsi="MS Gothic" w:cs="Arial" w:hint="eastAsia"/>
                <w:b/>
                <w:bCs/>
                <w:color w:val="000000"/>
                <w:sz w:val="20"/>
                <w:lang w:val="en-US" w:eastAsia="zh-CN"/>
              </w:rPr>
            </w:pPr>
            <w:r w:rsidRPr="009A28FE">
              <w:rPr>
                <w:rFonts w:ascii="SimSun" w:eastAsia="SimSun" w:hAnsi="SimSun" w:cs="Arial" w:hint="eastAsia"/>
                <w:b/>
                <w:bCs/>
                <w:color w:val="000000"/>
                <w:sz w:val="20"/>
                <w:lang w:val="en-US" w:eastAsia="zh-CN"/>
              </w:rPr>
              <w:t>每</w:t>
            </w:r>
            <w:r w:rsidRPr="009A28FE">
              <w:rPr>
                <w:rFonts w:ascii="MS Gothic" w:eastAsia="MS Gothic" w:hAnsi="MS Gothic" w:cs="Arial" w:hint="eastAsia"/>
                <w:b/>
                <w:bCs/>
                <w:color w:val="000000"/>
                <w:sz w:val="20"/>
                <w:lang w:val="en-US" w:eastAsia="zh-CN"/>
              </w:rPr>
              <w:t>手買賣單位的剩餘價</w:t>
            </w:r>
            <w:r w:rsidRPr="009A28FE">
              <w:rPr>
                <w:rFonts w:ascii="MingLiU" w:eastAsia="MingLiU" w:hAnsi="MingLiU" w:cs="Arial" w:hint="eastAsia"/>
                <w:b/>
                <w:bCs/>
                <w:color w:val="000000"/>
                <w:sz w:val="20"/>
                <w:lang w:val="en-US" w:eastAsia="zh-CN"/>
              </w:rPr>
              <w:t>值</w:t>
            </w:r>
            <w:r w:rsidRPr="009A28FE">
              <w:rPr>
                <w:rFonts w:eastAsia="MS Gothic"/>
                <w:b/>
                <w:bCs/>
                <w:color w:val="000000"/>
                <w:sz w:val="20"/>
                <w:lang w:val="en-US" w:eastAsia="zh-CN"/>
              </w:rPr>
              <w:t xml:space="preserve"> </w:t>
            </w:r>
          </w:p>
        </w:tc>
      </w:tr>
      <w:tr w:rsidR="009A28FE" w:rsidRPr="009A28FE" w:rsidTr="009A28FE">
        <w:trPr>
          <w:trHeight w:val="780"/>
        </w:trPr>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63209</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9A28FE" w:rsidRPr="009A28FE" w:rsidRDefault="009A28FE" w:rsidP="009A28FE">
            <w:pPr>
              <w:rPr>
                <w:rFonts w:eastAsia="Times New Roman" w:hint="eastAsia"/>
                <w:color w:val="000000"/>
                <w:sz w:val="20"/>
                <w:lang w:val="en-US" w:eastAsia="zh-CN"/>
              </w:rPr>
            </w:pPr>
            <w:r w:rsidRPr="009A28FE">
              <w:rPr>
                <w:rFonts w:ascii="PMingLiU" w:hAnsi="PMingLiU" w:cs="PMingLiU"/>
                <w:color w:val="000000"/>
                <w:sz w:val="20"/>
                <w:lang w:val="en-US" w:eastAsia="zh-CN"/>
              </w:rPr>
              <w:t>騰訊控股有限公司</w:t>
            </w:r>
          </w:p>
        </w:tc>
        <w:tc>
          <w:tcPr>
            <w:tcW w:w="1380" w:type="dxa"/>
            <w:shd w:val="clear" w:color="auto" w:fill="auto"/>
            <w:vAlign w:val="center"/>
            <w:hideMark/>
          </w:tcPr>
          <w:p w:rsidR="009A28FE" w:rsidRPr="009A28FE" w:rsidRDefault="009A28FE" w:rsidP="009A28FE">
            <w:pPr>
              <w:rPr>
                <w:rFonts w:ascii="MS Gothic" w:eastAsia="MS Gothic" w:hAnsi="MS Gothic" w:cs="Arial"/>
                <w:color w:val="000000"/>
                <w:sz w:val="20"/>
                <w:lang w:val="en-US" w:eastAsia="zh-CN"/>
              </w:rPr>
            </w:pPr>
            <w:r w:rsidRPr="009A28FE">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500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533.88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501.00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 港元</w:t>
            </w:r>
          </w:p>
        </w:tc>
      </w:tr>
      <w:tr w:rsidR="009A28FE" w:rsidRPr="009A28FE" w:rsidTr="009A28FE">
        <w:trPr>
          <w:trHeight w:val="1035"/>
        </w:trPr>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63219</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9A28FE" w:rsidRPr="009A28FE" w:rsidRDefault="009A28FE" w:rsidP="009A28FE">
            <w:pPr>
              <w:rPr>
                <w:rFonts w:eastAsia="Times New Roman" w:hint="eastAsia"/>
                <w:color w:val="000000"/>
                <w:sz w:val="20"/>
                <w:lang w:val="en-US" w:eastAsia="zh-CN"/>
              </w:rPr>
            </w:pPr>
            <w:r w:rsidRPr="009A28FE">
              <w:rPr>
                <w:rFonts w:ascii="PMingLiU" w:hAnsi="PMingLiU" w:cs="PMingLiU"/>
                <w:color w:val="000000"/>
                <w:sz w:val="20"/>
                <w:lang w:val="en-US" w:eastAsia="zh-CN"/>
              </w:rPr>
              <w:t>阿里巴巴集團控股有限公司</w:t>
            </w:r>
          </w:p>
        </w:tc>
        <w:tc>
          <w:tcPr>
            <w:tcW w:w="1380" w:type="dxa"/>
            <w:shd w:val="clear" w:color="auto" w:fill="auto"/>
            <w:vAlign w:val="center"/>
            <w:hideMark/>
          </w:tcPr>
          <w:p w:rsidR="009A28FE" w:rsidRPr="009A28FE" w:rsidRDefault="009A28FE" w:rsidP="009A28FE">
            <w:pPr>
              <w:rPr>
                <w:rFonts w:ascii="MS Gothic" w:eastAsia="MS Gothic" w:hAnsi="MS Gothic" w:cs="Arial"/>
                <w:color w:val="000000"/>
                <w:sz w:val="20"/>
                <w:lang w:val="en-US" w:eastAsia="zh-CN"/>
              </w:rPr>
            </w:pPr>
            <w:r w:rsidRPr="009A28FE">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246.38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240.40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 港元</w:t>
            </w:r>
          </w:p>
        </w:tc>
      </w:tr>
      <w:tr w:rsidR="009A28FE" w:rsidRPr="009A28FE" w:rsidTr="009A28FE">
        <w:trPr>
          <w:trHeight w:val="1545"/>
        </w:trPr>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63242</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09時31分27秒</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9A28FE" w:rsidRPr="009A28FE" w:rsidRDefault="009A28FE" w:rsidP="009A28FE">
            <w:pPr>
              <w:rPr>
                <w:rFonts w:eastAsia="Times New Roman" w:hint="eastAsia"/>
                <w:color w:val="000000"/>
                <w:sz w:val="20"/>
                <w:lang w:val="en-US" w:eastAsia="zh-CN"/>
              </w:rPr>
            </w:pPr>
            <w:r w:rsidRPr="009A28FE">
              <w:rPr>
                <w:rFonts w:ascii="PMingLiU" w:hAnsi="PMingLiU" w:cs="PMingLiU"/>
                <w:color w:val="000000"/>
                <w:sz w:val="20"/>
                <w:lang w:val="en-US" w:eastAsia="zh-CN"/>
              </w:rPr>
              <w:t>中國平安保險</w:t>
            </w:r>
            <w:r w:rsidRPr="009A28FE">
              <w:rPr>
                <w:rFonts w:eastAsia="Times New Roman"/>
                <w:color w:val="000000"/>
                <w:sz w:val="20"/>
                <w:lang w:val="en-US" w:eastAsia="zh-CN"/>
              </w:rPr>
              <w:t>(</w:t>
            </w:r>
            <w:r w:rsidRPr="009A28FE">
              <w:rPr>
                <w:rFonts w:ascii="PMingLiU" w:hAnsi="PMingLiU" w:cs="PMingLiU"/>
                <w:color w:val="000000"/>
                <w:sz w:val="20"/>
                <w:lang w:val="en-US" w:eastAsia="zh-CN"/>
              </w:rPr>
              <w:t>集團</w:t>
            </w:r>
            <w:r w:rsidRPr="009A28FE">
              <w:rPr>
                <w:rFonts w:eastAsia="Times New Roman"/>
                <w:color w:val="000000"/>
                <w:sz w:val="20"/>
                <w:lang w:val="en-US" w:eastAsia="zh-CN"/>
              </w:rPr>
              <w:t>)</w:t>
            </w:r>
            <w:r w:rsidRPr="009A28FE">
              <w:rPr>
                <w:rFonts w:ascii="PMingLiU" w:hAnsi="PMingLiU" w:cs="PMingLiU"/>
                <w:color w:val="000000"/>
                <w:sz w:val="20"/>
                <w:lang w:val="en-US" w:eastAsia="zh-CN"/>
              </w:rPr>
              <w:t>股份有限公司</w:t>
            </w:r>
          </w:p>
        </w:tc>
        <w:tc>
          <w:tcPr>
            <w:tcW w:w="1380" w:type="dxa"/>
            <w:shd w:val="clear" w:color="auto" w:fill="auto"/>
            <w:vAlign w:val="center"/>
            <w:hideMark/>
          </w:tcPr>
          <w:p w:rsidR="009A28FE" w:rsidRPr="009A28FE" w:rsidRDefault="009A28FE" w:rsidP="009A28FE">
            <w:pPr>
              <w:rPr>
                <w:rFonts w:ascii="MS Gothic" w:eastAsia="MS Gothic" w:hAnsi="MS Gothic" w:cs="Arial"/>
                <w:color w:val="000000"/>
                <w:sz w:val="20"/>
                <w:lang w:val="en-US" w:eastAsia="zh-CN"/>
              </w:rPr>
            </w:pPr>
            <w:r w:rsidRPr="009A28FE">
              <w:rPr>
                <w:rFonts w:ascii="MS Gothic" w:eastAsia="MS Gothic" w:hAnsi="MS Gothic" w:cs="Arial" w:hint="eastAsia"/>
                <w:color w:val="000000"/>
                <w:sz w:val="20"/>
                <w:lang w:val="en-US" w:eastAsia="zh-CN"/>
              </w:rPr>
              <w:t>60,000,000 份</w:t>
            </w:r>
          </w:p>
        </w:tc>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80.78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81.20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0.0042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210 港元</w:t>
            </w:r>
          </w:p>
        </w:tc>
      </w:tr>
      <w:tr w:rsidR="009A28FE" w:rsidRPr="009A28FE" w:rsidTr="009A28FE">
        <w:trPr>
          <w:trHeight w:val="1290"/>
        </w:trPr>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63422</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9A28FE" w:rsidRPr="009A28FE" w:rsidRDefault="009A28FE" w:rsidP="009A28FE">
            <w:pPr>
              <w:rPr>
                <w:rFonts w:eastAsia="Times New Roman" w:hint="eastAsia"/>
                <w:color w:val="000000"/>
                <w:sz w:val="20"/>
                <w:lang w:val="en-US" w:eastAsia="zh-CN"/>
              </w:rPr>
            </w:pPr>
            <w:r w:rsidRPr="009A28FE">
              <w:rPr>
                <w:rFonts w:ascii="PMingLiU" w:hAnsi="PMingLiU" w:cs="PMingLiU"/>
                <w:color w:val="000000"/>
                <w:sz w:val="20"/>
                <w:lang w:val="en-US" w:eastAsia="zh-CN"/>
              </w:rPr>
              <w:t>香港交易及結算所有限公司</w:t>
            </w:r>
          </w:p>
        </w:tc>
        <w:tc>
          <w:tcPr>
            <w:tcW w:w="1380" w:type="dxa"/>
            <w:shd w:val="clear" w:color="auto" w:fill="auto"/>
            <w:vAlign w:val="center"/>
            <w:hideMark/>
          </w:tcPr>
          <w:p w:rsidR="009A28FE" w:rsidRPr="009A28FE" w:rsidRDefault="009A28FE" w:rsidP="009A28FE">
            <w:pPr>
              <w:rPr>
                <w:rFonts w:ascii="MS Gothic" w:eastAsia="MS Gothic" w:hAnsi="MS Gothic" w:cs="Arial"/>
                <w:color w:val="000000"/>
                <w:sz w:val="20"/>
                <w:lang w:val="en-US" w:eastAsia="zh-CN"/>
              </w:rPr>
            </w:pPr>
            <w:r w:rsidRPr="009A28FE">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383.99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371.40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 港元</w:t>
            </w:r>
          </w:p>
        </w:tc>
      </w:tr>
      <w:tr w:rsidR="009A28FE" w:rsidRPr="009A28FE" w:rsidTr="009A28FE">
        <w:trPr>
          <w:trHeight w:val="780"/>
        </w:trPr>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61200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09時43分30秒</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9A28FE" w:rsidRPr="009A28FE" w:rsidRDefault="009A28FE" w:rsidP="009A28FE">
            <w:pPr>
              <w:rPr>
                <w:rFonts w:eastAsia="Times New Roman" w:hint="eastAsia"/>
                <w:color w:val="000000"/>
                <w:sz w:val="20"/>
                <w:lang w:val="en-US" w:eastAsia="zh-CN"/>
              </w:rPr>
            </w:pPr>
            <w:r w:rsidRPr="009A28FE">
              <w:rPr>
                <w:rFonts w:ascii="PMingLiU" w:hAnsi="PMingLiU" w:cs="PMingLiU"/>
                <w:color w:val="000000"/>
                <w:sz w:val="20"/>
                <w:lang w:val="en-US" w:eastAsia="zh-CN"/>
              </w:rPr>
              <w:t>中國生物製藥有限公司</w:t>
            </w:r>
          </w:p>
        </w:tc>
        <w:tc>
          <w:tcPr>
            <w:tcW w:w="1380" w:type="dxa"/>
            <w:shd w:val="clear" w:color="auto" w:fill="auto"/>
            <w:vAlign w:val="center"/>
            <w:hideMark/>
          </w:tcPr>
          <w:p w:rsidR="009A28FE" w:rsidRPr="009A28FE" w:rsidRDefault="009A28FE" w:rsidP="009A28FE">
            <w:pPr>
              <w:rPr>
                <w:rFonts w:ascii="MS Gothic" w:eastAsia="MS Gothic" w:hAnsi="MS Gothic" w:cs="Arial"/>
                <w:color w:val="000000"/>
                <w:sz w:val="20"/>
                <w:lang w:val="en-US" w:eastAsia="zh-CN"/>
              </w:rPr>
            </w:pPr>
            <w:r w:rsidRPr="009A28FE">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9.03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9.24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0.021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210 港元</w:t>
            </w:r>
          </w:p>
        </w:tc>
      </w:tr>
      <w:tr w:rsidR="009A28FE" w:rsidRPr="009A28FE" w:rsidTr="009A28FE">
        <w:trPr>
          <w:trHeight w:val="780"/>
        </w:trPr>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63419</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09時20分00秒</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9A28FE" w:rsidRPr="009A28FE" w:rsidRDefault="009A28FE" w:rsidP="009A28FE">
            <w:pPr>
              <w:rPr>
                <w:rFonts w:eastAsia="Times New Roman" w:hint="eastAsia"/>
                <w:color w:val="000000"/>
                <w:sz w:val="20"/>
                <w:lang w:val="en-US" w:eastAsia="zh-CN"/>
              </w:rPr>
            </w:pPr>
            <w:r w:rsidRPr="009A28FE">
              <w:rPr>
                <w:rFonts w:ascii="PMingLiU" w:hAnsi="PMingLiU" w:cs="PMingLiU"/>
                <w:color w:val="000000"/>
                <w:sz w:val="20"/>
                <w:lang w:val="en-US" w:eastAsia="zh-CN"/>
              </w:rPr>
              <w:t>騰訊控股有限公司</w:t>
            </w:r>
          </w:p>
        </w:tc>
        <w:tc>
          <w:tcPr>
            <w:tcW w:w="1380" w:type="dxa"/>
            <w:shd w:val="clear" w:color="auto" w:fill="auto"/>
            <w:vAlign w:val="center"/>
            <w:hideMark/>
          </w:tcPr>
          <w:p w:rsidR="009A28FE" w:rsidRPr="009A28FE" w:rsidRDefault="009A28FE" w:rsidP="009A28FE">
            <w:pPr>
              <w:rPr>
                <w:rFonts w:ascii="MS Gothic" w:eastAsia="MS Gothic" w:hAnsi="MS Gothic" w:cs="Arial"/>
                <w:color w:val="000000"/>
                <w:sz w:val="20"/>
                <w:lang w:val="en-US" w:eastAsia="zh-CN"/>
              </w:rPr>
            </w:pPr>
            <w:r w:rsidRPr="009A28FE">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557.99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501.00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 港元</w:t>
            </w:r>
          </w:p>
        </w:tc>
      </w:tr>
      <w:tr w:rsidR="009A28FE" w:rsidRPr="009A28FE" w:rsidTr="009A28FE">
        <w:trPr>
          <w:trHeight w:val="1035"/>
        </w:trPr>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56292</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10時05分58秒</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9A28FE" w:rsidRPr="009A28FE" w:rsidRDefault="009A28FE" w:rsidP="009A28FE">
            <w:pPr>
              <w:rPr>
                <w:rFonts w:eastAsia="Times New Roman" w:hint="eastAsia"/>
                <w:color w:val="000000"/>
                <w:sz w:val="20"/>
                <w:lang w:val="en-US" w:eastAsia="zh-CN"/>
              </w:rPr>
            </w:pPr>
            <w:r w:rsidRPr="009A28FE">
              <w:rPr>
                <w:rFonts w:ascii="PMingLiU" w:hAnsi="PMingLiU" w:cs="PMingLiU"/>
                <w:color w:val="000000"/>
                <w:sz w:val="20"/>
                <w:lang w:val="en-US" w:eastAsia="zh-CN"/>
              </w:rPr>
              <w:t>銀河娛樂集團有限公司</w:t>
            </w:r>
            <w:r w:rsidRPr="009A28FE">
              <w:rPr>
                <w:rFonts w:eastAsia="Times New Roman"/>
                <w:color w:val="000000"/>
                <w:sz w:val="20"/>
                <w:lang w:val="en-US" w:eastAsia="zh-CN"/>
              </w:rPr>
              <w:t xml:space="preserve"> </w:t>
            </w:r>
          </w:p>
        </w:tc>
        <w:tc>
          <w:tcPr>
            <w:tcW w:w="1380" w:type="dxa"/>
            <w:shd w:val="clear" w:color="auto" w:fill="auto"/>
            <w:vAlign w:val="center"/>
            <w:hideMark/>
          </w:tcPr>
          <w:p w:rsidR="009A28FE" w:rsidRPr="009A28FE" w:rsidRDefault="009A28FE" w:rsidP="009A28FE">
            <w:pPr>
              <w:rPr>
                <w:rFonts w:ascii="MS Gothic" w:eastAsia="MS Gothic" w:hAnsi="MS Gothic" w:cs="Arial"/>
                <w:color w:val="000000"/>
                <w:sz w:val="20"/>
                <w:lang w:val="en-US" w:eastAsia="zh-CN"/>
              </w:rPr>
            </w:pPr>
            <w:r w:rsidRPr="009A28FE">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100,000 份</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57.48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57.85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 港元</w:t>
            </w:r>
          </w:p>
        </w:tc>
      </w:tr>
      <w:tr w:rsidR="009A28FE" w:rsidRPr="009A28FE" w:rsidTr="009A28FE">
        <w:trPr>
          <w:trHeight w:val="1035"/>
        </w:trPr>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lastRenderedPageBreak/>
              <w:t>53621</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09時30分17秒</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9A28FE" w:rsidRPr="009A28FE" w:rsidRDefault="009A28FE" w:rsidP="009A28FE">
            <w:pPr>
              <w:rPr>
                <w:rFonts w:eastAsia="Times New Roman" w:hint="eastAsia"/>
                <w:color w:val="000000"/>
                <w:sz w:val="20"/>
                <w:lang w:val="en-US" w:eastAsia="zh-CN"/>
              </w:rPr>
            </w:pPr>
            <w:r w:rsidRPr="009A28FE">
              <w:rPr>
                <w:rFonts w:ascii="PMingLiU" w:hAnsi="PMingLiU" w:cs="PMingLiU"/>
                <w:color w:val="000000"/>
                <w:sz w:val="20"/>
                <w:lang w:val="en-US" w:eastAsia="zh-CN"/>
              </w:rPr>
              <w:t>瑞聲科技控股有限公司</w:t>
            </w:r>
            <w:r w:rsidRPr="009A28FE">
              <w:rPr>
                <w:rFonts w:eastAsia="Times New Roman"/>
                <w:color w:val="000000"/>
                <w:sz w:val="20"/>
                <w:lang w:val="en-US" w:eastAsia="zh-CN"/>
              </w:rPr>
              <w:t xml:space="preserve"> </w:t>
            </w:r>
          </w:p>
        </w:tc>
        <w:tc>
          <w:tcPr>
            <w:tcW w:w="1380" w:type="dxa"/>
            <w:shd w:val="clear" w:color="auto" w:fill="auto"/>
            <w:vAlign w:val="center"/>
            <w:hideMark/>
          </w:tcPr>
          <w:p w:rsidR="009A28FE" w:rsidRPr="009A28FE" w:rsidRDefault="009A28FE" w:rsidP="009A28FE">
            <w:pPr>
              <w:rPr>
                <w:rFonts w:ascii="MS Gothic" w:eastAsia="MS Gothic" w:hAnsi="MS Gothic" w:cs="Arial"/>
                <w:color w:val="000000"/>
                <w:sz w:val="20"/>
                <w:lang w:val="en-US" w:eastAsia="zh-CN"/>
              </w:rPr>
            </w:pPr>
            <w:r w:rsidRPr="009A28FE">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56.18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57.35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0.0117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585 港元</w:t>
            </w:r>
          </w:p>
        </w:tc>
      </w:tr>
      <w:tr w:rsidR="009A28FE" w:rsidRPr="009A28FE" w:rsidTr="009A28FE">
        <w:trPr>
          <w:trHeight w:val="1800"/>
        </w:trPr>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54095</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09時30分14秒</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2020年08月10日</w:t>
            </w:r>
          </w:p>
        </w:tc>
        <w:tc>
          <w:tcPr>
            <w:tcW w:w="960" w:type="dxa"/>
            <w:shd w:val="clear" w:color="auto" w:fill="auto"/>
            <w:vAlign w:val="center"/>
            <w:hideMark/>
          </w:tcPr>
          <w:p w:rsidR="009A28FE" w:rsidRPr="009A28FE" w:rsidRDefault="009A28FE" w:rsidP="009A28FE">
            <w:pPr>
              <w:rPr>
                <w:rFonts w:eastAsia="Times New Roman" w:hint="eastAsia"/>
                <w:color w:val="000000"/>
                <w:sz w:val="20"/>
                <w:lang w:val="en-US" w:eastAsia="zh-CN"/>
              </w:rPr>
            </w:pPr>
            <w:r w:rsidRPr="009A28FE">
              <w:rPr>
                <w:rFonts w:ascii="PMingLiU" w:hAnsi="PMingLiU" w:cs="PMingLiU"/>
                <w:color w:val="000000"/>
                <w:sz w:val="20"/>
                <w:lang w:val="en-US" w:eastAsia="zh-CN"/>
              </w:rPr>
              <w:t>中芯國際集成電路製造有限公司</w:t>
            </w:r>
          </w:p>
        </w:tc>
        <w:tc>
          <w:tcPr>
            <w:tcW w:w="1380" w:type="dxa"/>
            <w:shd w:val="clear" w:color="auto" w:fill="auto"/>
            <w:vAlign w:val="center"/>
            <w:hideMark/>
          </w:tcPr>
          <w:p w:rsidR="009A28FE" w:rsidRPr="009A28FE" w:rsidRDefault="009A28FE" w:rsidP="009A28FE">
            <w:pPr>
              <w:rPr>
                <w:rFonts w:ascii="MS Gothic" w:eastAsia="MS Gothic" w:hAnsi="MS Gothic" w:cs="Arial"/>
                <w:color w:val="000000"/>
                <w:sz w:val="20"/>
                <w:lang w:val="en-US" w:eastAsia="zh-CN"/>
              </w:rPr>
            </w:pPr>
            <w:r w:rsidRPr="009A28FE">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9A28FE" w:rsidRPr="009A28FE" w:rsidRDefault="009A28FE" w:rsidP="009A28FE">
            <w:pPr>
              <w:jc w:val="right"/>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50,000 份</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27.68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27.40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28FE" w:rsidRPr="009A28FE" w:rsidRDefault="009A28FE" w:rsidP="009A28FE">
            <w:pPr>
              <w:rPr>
                <w:rFonts w:ascii="MS Gothic" w:eastAsia="MS Gothic" w:hAnsi="MS Gothic" w:cs="Arial" w:hint="eastAsia"/>
                <w:color w:val="000000"/>
                <w:sz w:val="20"/>
                <w:lang w:val="en-US" w:eastAsia="zh-CN"/>
              </w:rPr>
            </w:pPr>
            <w:r w:rsidRPr="009A28FE">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9A28FE">
              <w:rPr>
                <w:rFonts w:ascii="PMingLiU" w:hAnsi="Calibri" w:cs="PMingLiU"/>
                <w:sz w:val="22"/>
                <w:szCs w:val="22"/>
                <w:lang w:val="en-US"/>
              </w:rPr>
              <w:t>2020年08月13日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9A28FE">
              <w:rPr>
                <w:rFonts w:ascii="PMingLiU" w:cs="PMingLiU"/>
                <w:sz w:val="22"/>
                <w:szCs w:val="22"/>
                <w:lang w:val="en-US"/>
              </w:rPr>
              <w:t>2020年08月10日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A28FE"/>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664A-A6BC-4401-B7F6-D24A836F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kanas.chan@hsbc.com.hk</cp:lastModifiedBy>
  <cp:revision>2</cp:revision>
  <dcterms:created xsi:type="dcterms:W3CDTF">2020-08-10T08:42:00Z</dcterms:created>
  <dcterms:modified xsi:type="dcterms:W3CDTF">2020-08-10T08:42:00Z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