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786D22" w:rsidRPr="00786D22" w:rsidTr="00786D22">
        <w:trPr>
          <w:trHeight w:val="1290"/>
        </w:trPr>
        <w:tc>
          <w:tcPr>
            <w:tcW w:w="960" w:type="dxa"/>
            <w:shd w:val="clear" w:color="auto" w:fill="auto"/>
            <w:vAlign w:val="center"/>
            <w:hideMark/>
          </w:tcPr>
          <w:p w:rsidR="00786D22" w:rsidRPr="00786D22" w:rsidRDefault="00786D22" w:rsidP="00786D22">
            <w:pPr>
              <w:rPr>
                <w:rFonts w:ascii="MS Gothic" w:eastAsia="MS Gothic" w:hAnsi="MS Gothic" w:cs="Arial"/>
                <w:b/>
                <w:bCs/>
                <w:color w:val="000000"/>
                <w:sz w:val="20"/>
                <w:lang w:val="en-US" w:eastAsia="zh-TW"/>
              </w:rPr>
            </w:pPr>
            <w:bookmarkStart w:id="1" w:name="RANGE!AQ3:BC3"/>
            <w:bookmarkStart w:id="2" w:name="RANGE!AQ3"/>
            <w:bookmarkEnd w:id="2"/>
            <w:r w:rsidRPr="00786D22">
              <w:rPr>
                <w:rFonts w:ascii="MS Gothic" w:eastAsia="MS Gothic" w:hAnsi="MS Gothic" w:cs="Arial" w:hint="eastAsia"/>
                <w:b/>
                <w:bCs/>
                <w:color w:val="000000"/>
                <w:sz w:val="20"/>
                <w:lang w:val="en-US" w:eastAsia="zh-TW"/>
              </w:rPr>
              <w:lastRenderedPageBreak/>
              <w:t>股份代號</w:t>
            </w:r>
            <w:r w:rsidRPr="00786D22">
              <w:rPr>
                <w:rFonts w:eastAsia="MS Gothic"/>
                <w:b/>
                <w:bCs/>
                <w:color w:val="000000"/>
                <w:sz w:val="20"/>
                <w:lang w:val="en-US" w:eastAsia="zh-TW"/>
              </w:rPr>
              <w:t xml:space="preserve"> </w:t>
            </w:r>
            <w:bookmarkEnd w:id="1"/>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類別</w:t>
            </w:r>
            <w:r w:rsidRPr="00786D22">
              <w:rPr>
                <w:rFonts w:eastAsia="MS Gothic"/>
                <w:b/>
                <w:bCs/>
                <w:color w:val="000000"/>
                <w:sz w:val="20"/>
                <w:lang w:val="en-US" w:eastAsia="zh-TW"/>
              </w:rPr>
              <w:t xml:space="preserve"> </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相關資</w:t>
            </w:r>
            <w:r w:rsidRPr="00786D22">
              <w:rPr>
                <w:rFonts w:ascii="MingLiU" w:eastAsia="MingLiU" w:hAnsi="MingLiU" w:cs="Arial" w:hint="eastAsia"/>
                <w:b/>
                <w:bCs/>
                <w:color w:val="000000"/>
                <w:sz w:val="20"/>
                <w:lang w:val="en-US" w:eastAsia="zh-TW"/>
              </w:rPr>
              <w:t>產</w:t>
            </w:r>
            <w:r w:rsidRPr="00786D22">
              <w:rPr>
                <w:rFonts w:eastAsia="MS Gothic"/>
                <w:b/>
                <w:bCs/>
                <w:color w:val="000000"/>
                <w:sz w:val="20"/>
                <w:lang w:val="en-US" w:eastAsia="zh-TW"/>
              </w:rPr>
              <w:t xml:space="preserve"> </w:t>
            </w:r>
          </w:p>
        </w:tc>
        <w:tc>
          <w:tcPr>
            <w:tcW w:w="138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發行數量</w:t>
            </w:r>
            <w:r w:rsidRPr="00786D2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SimSun" w:eastAsia="SimSun" w:hAnsi="SimSun" w:cs="Arial" w:hint="eastAsia"/>
                <w:b/>
                <w:bCs/>
                <w:color w:val="000000"/>
                <w:sz w:val="20"/>
                <w:lang w:val="en-US" w:eastAsia="zh-TW"/>
              </w:rPr>
              <w:t>每份</w:t>
            </w:r>
            <w:r w:rsidRPr="00786D22">
              <w:rPr>
                <w:rFonts w:ascii="MS Gothic" w:eastAsia="MS Gothic" w:hAnsi="MS Gothic" w:cs="Arial" w:hint="eastAsia"/>
                <w:b/>
                <w:bCs/>
                <w:color w:val="000000"/>
                <w:sz w:val="20"/>
                <w:lang w:val="en-US" w:eastAsia="zh-TW"/>
              </w:rPr>
              <w:t>權利之牛熊證數目</w:t>
            </w:r>
            <w:r w:rsidRPr="00786D22">
              <w:rPr>
                <w:rFonts w:eastAsia="MS Gothic"/>
                <w:b/>
                <w:bCs/>
                <w:color w:val="000000"/>
                <w:sz w:val="20"/>
                <w:lang w:val="en-US" w:eastAsia="zh-TW"/>
              </w:rPr>
              <w:t xml:space="preserve">   </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權利</w:t>
            </w:r>
            <w:r w:rsidRPr="00786D22">
              <w:rPr>
                <w:rFonts w:eastAsia="MS Gothic"/>
                <w:b/>
                <w:bCs/>
                <w:color w:val="000000"/>
                <w:sz w:val="20"/>
                <w:lang w:val="en-US" w:eastAsia="zh-TW"/>
              </w:rPr>
              <w:t xml:space="preserve"> </w:t>
            </w:r>
          </w:p>
        </w:tc>
        <w:tc>
          <w:tcPr>
            <w:tcW w:w="102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買賣單位</w:t>
            </w:r>
            <w:r w:rsidRPr="00786D2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行使價</w:t>
            </w:r>
            <w:r w:rsidRPr="00786D22">
              <w:rPr>
                <w:rFonts w:eastAsia="MS Gothic"/>
                <w:b/>
                <w:bCs/>
                <w:color w:val="000000"/>
                <w:sz w:val="20"/>
                <w:lang w:val="en-US" w:eastAsia="zh-TW"/>
              </w:rPr>
              <w:t xml:space="preserve"> </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MS Gothic" w:eastAsia="MS Gothic" w:hAnsi="MS Gothic" w:cs="Arial" w:hint="eastAsia"/>
                <w:b/>
                <w:bCs/>
                <w:color w:val="000000"/>
                <w:sz w:val="20"/>
                <w:lang w:val="en-US" w:eastAsia="zh-TW"/>
              </w:rPr>
              <w:t>最高</w:t>
            </w:r>
            <w:r w:rsidRPr="00786D22">
              <w:rPr>
                <w:rFonts w:eastAsia="MS Gothic"/>
                <w:b/>
                <w:bCs/>
                <w:color w:val="000000"/>
                <w:sz w:val="20"/>
                <w:lang w:val="en-US" w:eastAsia="zh-TW"/>
              </w:rPr>
              <w:t>/</w:t>
            </w:r>
            <w:r w:rsidRPr="00786D22">
              <w:rPr>
                <w:rFonts w:ascii="MS Gothic" w:eastAsia="MS Gothic" w:hAnsi="MS Gothic" w:cs="Arial" w:hint="eastAsia"/>
                <w:b/>
                <w:bCs/>
                <w:color w:val="000000"/>
                <w:sz w:val="20"/>
                <w:lang w:val="en-US" w:eastAsia="zh-TW"/>
              </w:rPr>
              <w:t>最低交易價</w:t>
            </w:r>
            <w:r w:rsidRPr="00786D22">
              <w:rPr>
                <w:rFonts w:eastAsia="MS Gothic"/>
                <w:b/>
                <w:bCs/>
                <w:color w:val="000000"/>
                <w:sz w:val="20"/>
                <w:lang w:val="en-US" w:eastAsia="zh-TW"/>
              </w:rPr>
              <w:t xml:space="preserve"> </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SimSun" w:eastAsia="SimSun" w:hAnsi="SimSun" w:cs="Arial" w:hint="eastAsia"/>
                <w:b/>
                <w:bCs/>
                <w:color w:val="000000"/>
                <w:sz w:val="20"/>
                <w:lang w:val="en-US" w:eastAsia="zh-TW"/>
              </w:rPr>
              <w:t>每份牛熊證的剩餘價值</w:t>
            </w:r>
            <w:r w:rsidRPr="00786D22">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786D22" w:rsidRPr="00786D22" w:rsidRDefault="00786D22" w:rsidP="00786D22">
            <w:pPr>
              <w:rPr>
                <w:rFonts w:ascii="MS Gothic" w:eastAsia="MS Gothic" w:hAnsi="MS Gothic" w:cs="Arial" w:hint="eastAsia"/>
                <w:b/>
                <w:bCs/>
                <w:color w:val="000000"/>
                <w:sz w:val="20"/>
                <w:lang w:val="en-US" w:eastAsia="zh-TW"/>
              </w:rPr>
            </w:pPr>
            <w:r w:rsidRPr="00786D22">
              <w:rPr>
                <w:rFonts w:ascii="SimSun" w:eastAsia="SimSun" w:hAnsi="SimSun" w:cs="Arial" w:hint="eastAsia"/>
                <w:b/>
                <w:bCs/>
                <w:color w:val="000000"/>
                <w:sz w:val="20"/>
                <w:lang w:val="en-US" w:eastAsia="zh-TW"/>
              </w:rPr>
              <w:t>每</w:t>
            </w:r>
            <w:r w:rsidRPr="00786D22">
              <w:rPr>
                <w:rFonts w:ascii="MS Gothic" w:eastAsia="MS Gothic" w:hAnsi="MS Gothic" w:cs="Arial" w:hint="eastAsia"/>
                <w:b/>
                <w:bCs/>
                <w:color w:val="000000"/>
                <w:sz w:val="20"/>
                <w:lang w:val="en-US" w:eastAsia="zh-TW"/>
              </w:rPr>
              <w:t>手買賣單位的剩餘價</w:t>
            </w:r>
            <w:r w:rsidRPr="00786D22">
              <w:rPr>
                <w:rFonts w:ascii="MingLiU" w:eastAsia="MingLiU" w:hAnsi="MingLiU" w:cs="Arial" w:hint="eastAsia"/>
                <w:b/>
                <w:bCs/>
                <w:color w:val="000000"/>
                <w:sz w:val="20"/>
                <w:lang w:val="en-US" w:eastAsia="zh-TW"/>
              </w:rPr>
              <w:t>值</w:t>
            </w:r>
            <w:r w:rsidRPr="00786D22">
              <w:rPr>
                <w:rFonts w:eastAsia="MS Gothic"/>
                <w:b/>
                <w:bCs/>
                <w:color w:val="000000"/>
                <w:sz w:val="20"/>
                <w:lang w:val="en-US" w:eastAsia="zh-TW"/>
              </w:rPr>
              <w:t xml:space="preserve"> </w:t>
            </w:r>
          </w:p>
        </w:tc>
      </w:tr>
      <w:tr w:rsidR="00786D22" w:rsidRPr="00786D22" w:rsidTr="00786D22">
        <w:trPr>
          <w:trHeight w:val="495"/>
        </w:trPr>
        <w:tc>
          <w:tcPr>
            <w:tcW w:w="960" w:type="dxa"/>
            <w:shd w:val="clear" w:color="auto" w:fill="auto"/>
            <w:vAlign w:val="center"/>
            <w:hideMark/>
          </w:tcPr>
          <w:p w:rsidR="00786D22" w:rsidRPr="00786D22" w:rsidRDefault="00786D22" w:rsidP="00786D22">
            <w:pPr>
              <w:jc w:val="right"/>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69678</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13時03分33秒</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2022年05月11日</w:t>
            </w:r>
          </w:p>
        </w:tc>
        <w:tc>
          <w:tcPr>
            <w:tcW w:w="960" w:type="dxa"/>
            <w:shd w:val="clear" w:color="auto" w:fill="auto"/>
            <w:vAlign w:val="center"/>
            <w:hideMark/>
          </w:tcPr>
          <w:p w:rsidR="00786D22" w:rsidRPr="00786D22" w:rsidRDefault="00786D22" w:rsidP="00786D22">
            <w:pPr>
              <w:rPr>
                <w:rFonts w:eastAsia="Times New Roman" w:hint="eastAsia"/>
                <w:color w:val="000000"/>
                <w:sz w:val="20"/>
                <w:lang w:val="en-US" w:eastAsia="zh-TW"/>
              </w:rPr>
            </w:pPr>
            <w:r w:rsidRPr="00786D22">
              <w:rPr>
                <w:rFonts w:ascii="PMingLiU" w:hAnsi="PMingLiU" w:cs="PMingLiU"/>
                <w:color w:val="000000"/>
                <w:sz w:val="20"/>
                <w:lang w:val="en-US" w:eastAsia="zh-TW"/>
              </w:rPr>
              <w:t>美團</w:t>
            </w:r>
          </w:p>
        </w:tc>
        <w:tc>
          <w:tcPr>
            <w:tcW w:w="1380" w:type="dxa"/>
            <w:shd w:val="clear" w:color="auto" w:fill="auto"/>
            <w:vAlign w:val="center"/>
            <w:hideMark/>
          </w:tcPr>
          <w:p w:rsidR="00786D22" w:rsidRPr="00786D22" w:rsidRDefault="00786D22" w:rsidP="00786D22">
            <w:pPr>
              <w:rPr>
                <w:rFonts w:ascii="MS Gothic" w:eastAsia="MS Gothic" w:hAnsi="MS Gothic" w:cs="Arial"/>
                <w:color w:val="000000"/>
                <w:sz w:val="20"/>
                <w:lang w:val="en-US" w:eastAsia="zh-TW"/>
              </w:rPr>
            </w:pPr>
            <w:r w:rsidRPr="00786D22">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786D22" w:rsidRPr="00786D22" w:rsidRDefault="00786D22" w:rsidP="00786D22">
            <w:pPr>
              <w:jc w:val="right"/>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168.88 港元</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168.60 港元</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0.0006 港元</w:t>
            </w:r>
          </w:p>
        </w:tc>
        <w:tc>
          <w:tcPr>
            <w:tcW w:w="960" w:type="dxa"/>
            <w:shd w:val="clear" w:color="auto" w:fill="auto"/>
            <w:vAlign w:val="center"/>
            <w:hideMark/>
          </w:tcPr>
          <w:p w:rsidR="00786D22" w:rsidRPr="00786D22" w:rsidRDefault="00786D22" w:rsidP="00786D22">
            <w:pPr>
              <w:rPr>
                <w:rFonts w:ascii="MS Gothic" w:eastAsia="MS Gothic" w:hAnsi="MS Gothic" w:cs="Arial" w:hint="eastAsia"/>
                <w:color w:val="000000"/>
                <w:sz w:val="20"/>
                <w:lang w:val="en-US" w:eastAsia="zh-TW"/>
              </w:rPr>
            </w:pPr>
            <w:r w:rsidRPr="00786D22">
              <w:rPr>
                <w:rFonts w:ascii="MS Gothic" w:eastAsia="MS Gothic" w:hAnsi="MS Gothic" w:cs="Arial" w:hint="eastAsia"/>
                <w:color w:val="000000"/>
                <w:sz w:val="20"/>
                <w:lang w:val="en-US" w:eastAsia="zh-TW"/>
              </w:rPr>
              <w:t>3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786D22">
              <w:rPr>
                <w:rFonts w:ascii="PMingLiU" w:hAnsi="Calibri" w:cs="PMingLiU"/>
                <w:sz w:val="22"/>
                <w:szCs w:val="22"/>
                <w:lang w:val="en-US"/>
              </w:rPr>
              <w:t>2022年05月17日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786D22">
              <w:rPr>
                <w:rFonts w:ascii="PMingLiU" w:cs="PMingLiU"/>
                <w:sz w:val="22"/>
                <w:szCs w:val="22"/>
                <w:lang w:val="en-US"/>
              </w:rPr>
              <w:t>2022年05月12日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786D22">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fb0b453ebc4f77bba8b63a9e"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6D22" w:rsidRPr="00786D22" w:rsidRDefault="00786D22" w:rsidP="00786D22">
                          <w:pPr>
                            <w:jc w:val="center"/>
                            <w:rPr>
                              <w:rFonts w:ascii="Calibri" w:hAnsi="Calibri" w:cs="Calibri"/>
                              <w:color w:val="000000"/>
                              <w:sz w:val="20"/>
                            </w:rPr>
                          </w:pPr>
                          <w:r w:rsidRPr="00786D2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b0b453ebc4f77bba8b63a9e"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ukBIx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786D22" w:rsidRPr="00786D22" w:rsidRDefault="00786D22" w:rsidP="00786D22">
                    <w:pPr>
                      <w:jc w:val="center"/>
                      <w:rPr>
                        <w:rFonts w:ascii="Calibri" w:hAnsi="Calibri" w:cs="Calibri"/>
                        <w:color w:val="000000"/>
                        <w:sz w:val="20"/>
                      </w:rPr>
                    </w:pPr>
                    <w:r w:rsidRPr="00786D2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6D22"/>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948-E4D3-44FD-ABC3-D7B597D1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2022-05-12T04:02:00Z</dcterms:created>
  <dcterms:modified xsi:type="dcterms:W3CDTF">2022-05-12T04:02:00Z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2022-05-12T04:02:56Z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a98d8b45-d8b9-48c3-9cc5-57050505617f</vt:lpwstr>
  </property>
  <property fmtid="{D5CDD505-2E9C-101B-9397-08002B2CF9AE}" pid="10" name="MSIP_Label_3486a02c-2dfb-4efe-823f-aa2d1f0e6ab7_ContentBits">
    <vt:lpwstr>2</vt:lpwstr>
  </property>
  <property fmtid="{D5CDD505-2E9C-101B-9397-08002B2CF9AE}" pid="11" name="Classification">
    <vt:lpwstr>PUBLIC</vt:lpwstr>
  </property>
</Properties>
</file>