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4"/>
        <w:gridCol w:w="926"/>
        <w:gridCol w:w="926"/>
        <w:gridCol w:w="938"/>
        <w:gridCol w:w="926"/>
        <w:gridCol w:w="1316"/>
        <w:gridCol w:w="951"/>
        <w:gridCol w:w="926"/>
        <w:gridCol w:w="951"/>
        <w:gridCol w:w="1016"/>
        <w:gridCol w:w="1016"/>
        <w:gridCol w:w="938"/>
        <w:gridCol w:w="926"/>
      </w:tblGrid>
      <w:tr w:rsidR="00A746CA" w:rsidRPr="00A746CA" w:rsidTr="00A746CA">
        <w:trPr>
          <w:trHeight w:val="1290"/>
        </w:trPr>
        <w:tc>
          <w:tcPr>
            <w:tcW w:w="960" w:type="dxa"/>
            <w:shd w:val="clear" w:color="auto" w:fill="auto"/>
            <w:vAlign w:val="center"/>
            <w:hideMark/>
          </w:tcPr>
          <w:p w:rsidR="00A746CA" w:rsidRPr="00A746CA" w:rsidRDefault="00A746CA" w:rsidP="00A746CA">
            <w:pPr>
              <w:rPr>
                <w:rFonts w:ascii="MS Gothic" w:eastAsia="MS Gothic" w:hAnsi="MS Gothic" w:cs="Arial"/>
                <w:b/>
                <w:bCs/>
                <w:color w:val="000000"/>
                <w:sz w:val="20"/>
                <w:lang w:val="en-US" w:eastAsia="zh-TW"/>
              </w:rPr>
            </w:pPr>
            <w:bookmarkStart w:id="1" w:name="RANGE!O3:AA3"/>
            <w:bookmarkStart w:id="2" w:name="RANGE!O3"/>
            <w:bookmarkEnd w:id="1"/>
            <w:r w:rsidRPr="00A746CA">
              <w:rPr>
                <w:rFonts w:ascii="MS Gothic" w:eastAsia="MS Gothic" w:hAnsi="MS Gothic" w:cs="Arial" w:hint="eastAsia"/>
                <w:b/>
                <w:bCs/>
                <w:color w:val="000000"/>
                <w:sz w:val="20"/>
                <w:lang w:val="en-US" w:eastAsia="zh-TW"/>
              </w:rPr>
              <w:lastRenderedPageBreak/>
              <w:t>股份代號</w:t>
            </w:r>
            <w:bookmarkEnd w:id="2"/>
          </w:p>
        </w:tc>
        <w:tc>
          <w:tcPr>
            <w:tcW w:w="960" w:type="dxa"/>
            <w:shd w:val="clear" w:color="auto" w:fill="auto"/>
            <w:vAlign w:val="center"/>
            <w:hideMark/>
          </w:tcPr>
          <w:p w:rsidR="00A746CA" w:rsidRPr="00A746CA" w:rsidRDefault="00A746CA" w:rsidP="00A746CA">
            <w:pPr>
              <w:rPr>
                <w:rFonts w:ascii="MS Gothic" w:eastAsia="MS Gothic" w:hAnsi="MS Gothic" w:cs="Arial"/>
                <w:b/>
                <w:bCs/>
                <w:color w:val="000000"/>
                <w:sz w:val="20"/>
                <w:lang w:val="en-US" w:eastAsia="zh-TW"/>
              </w:rPr>
            </w:pPr>
            <w:r w:rsidRPr="00A746CA">
              <w:rPr>
                <w:rFonts w:ascii="MS Gothic" w:eastAsia="MS Gothic" w:hAnsi="MS Gothic" w:cs="Arial" w:hint="eastAsia"/>
                <w:b/>
                <w:bCs/>
                <w:color w:val="000000"/>
                <w:sz w:val="20"/>
                <w:lang w:val="en-US" w:eastAsia="zh-TW"/>
              </w:rPr>
              <w:t>類別</w:t>
            </w:r>
            <w:r w:rsidRPr="00A746CA">
              <w:rPr>
                <w:rFonts w:eastAsia="MS Gothic"/>
                <w:b/>
                <w:bCs/>
                <w:color w:val="000000"/>
                <w:sz w:val="20"/>
                <w:lang w:val="en-US" w:eastAsia="zh-TW"/>
              </w:rPr>
              <w:t xml:space="preserve"> </w:t>
            </w:r>
          </w:p>
        </w:tc>
        <w:tc>
          <w:tcPr>
            <w:tcW w:w="960" w:type="dxa"/>
            <w:shd w:val="clear" w:color="auto" w:fill="auto"/>
            <w:vAlign w:val="center"/>
            <w:hideMark/>
          </w:tcPr>
          <w:p w:rsidR="00A746CA" w:rsidRPr="00A746CA" w:rsidRDefault="00A746CA" w:rsidP="00A746CA">
            <w:pPr>
              <w:rPr>
                <w:rFonts w:ascii="MS Gothic" w:eastAsia="MS Gothic" w:hAnsi="MS Gothic" w:cs="Arial"/>
                <w:b/>
                <w:bCs/>
                <w:color w:val="000000"/>
                <w:sz w:val="20"/>
                <w:lang w:val="en-US" w:eastAsia="zh-TW"/>
              </w:rPr>
            </w:pPr>
            <w:r w:rsidRPr="00A746CA">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A746CA" w:rsidRPr="00A746CA" w:rsidRDefault="00A746CA" w:rsidP="00A746CA">
            <w:pPr>
              <w:rPr>
                <w:rFonts w:ascii="MS Gothic" w:eastAsia="MS Gothic" w:hAnsi="MS Gothic" w:cs="Arial"/>
                <w:b/>
                <w:bCs/>
                <w:color w:val="000000"/>
                <w:sz w:val="20"/>
                <w:lang w:val="en-US" w:eastAsia="zh-TW"/>
              </w:rPr>
            </w:pPr>
            <w:r w:rsidRPr="00A746CA">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A746CA" w:rsidRPr="00A746CA" w:rsidRDefault="00A746CA" w:rsidP="00A746CA">
            <w:pPr>
              <w:rPr>
                <w:rFonts w:ascii="MS Gothic" w:eastAsia="MS Gothic" w:hAnsi="MS Gothic" w:cs="Arial"/>
                <w:b/>
                <w:bCs/>
                <w:color w:val="000000"/>
                <w:sz w:val="20"/>
                <w:lang w:val="en-US" w:eastAsia="zh-TW"/>
              </w:rPr>
            </w:pPr>
            <w:r w:rsidRPr="00A746CA">
              <w:rPr>
                <w:rFonts w:ascii="MS Gothic" w:eastAsia="MS Gothic" w:hAnsi="MS Gothic" w:cs="Arial" w:hint="eastAsia"/>
                <w:b/>
                <w:bCs/>
                <w:color w:val="000000"/>
                <w:sz w:val="20"/>
                <w:lang w:val="en-US" w:eastAsia="zh-TW"/>
              </w:rPr>
              <w:t>相關指數</w:t>
            </w:r>
          </w:p>
        </w:tc>
        <w:tc>
          <w:tcPr>
            <w:tcW w:w="1180" w:type="dxa"/>
            <w:shd w:val="clear" w:color="auto" w:fill="auto"/>
            <w:vAlign w:val="center"/>
            <w:hideMark/>
          </w:tcPr>
          <w:p w:rsidR="00A746CA" w:rsidRPr="00A746CA" w:rsidRDefault="00A746CA" w:rsidP="00A746CA">
            <w:pPr>
              <w:rPr>
                <w:rFonts w:ascii="MS Gothic" w:eastAsia="MS Gothic" w:hAnsi="MS Gothic" w:cs="Arial"/>
                <w:b/>
                <w:bCs/>
                <w:color w:val="000000"/>
                <w:sz w:val="20"/>
                <w:lang w:val="en-US" w:eastAsia="zh-TW"/>
              </w:rPr>
            </w:pPr>
            <w:r w:rsidRPr="00A746CA">
              <w:rPr>
                <w:rFonts w:ascii="MS Gothic" w:eastAsia="MS Gothic" w:hAnsi="MS Gothic" w:cs="Arial" w:hint="eastAsia"/>
                <w:b/>
                <w:bCs/>
                <w:color w:val="000000"/>
                <w:sz w:val="20"/>
                <w:lang w:val="en-US" w:eastAsia="zh-TW"/>
              </w:rPr>
              <w:t>發行數量</w:t>
            </w:r>
            <w:r w:rsidRPr="00A746CA">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A746CA" w:rsidRPr="00A746CA" w:rsidRDefault="00A746CA" w:rsidP="00A746CA">
            <w:pPr>
              <w:rPr>
                <w:rFonts w:ascii="MS Gothic" w:eastAsia="MS Gothic" w:hAnsi="MS Gothic" w:cs="Arial"/>
                <w:b/>
                <w:bCs/>
                <w:color w:val="000000"/>
                <w:sz w:val="20"/>
                <w:lang w:val="en-US" w:eastAsia="zh-TW"/>
              </w:rPr>
            </w:pPr>
            <w:r w:rsidRPr="00A746CA">
              <w:rPr>
                <w:rFonts w:ascii="MS Gothic" w:eastAsia="MS Gothic" w:hAnsi="MS Gothic" w:cs="Arial" w:hint="eastAsia"/>
                <w:b/>
                <w:bCs/>
                <w:color w:val="000000"/>
                <w:sz w:val="20"/>
                <w:lang w:val="en-US" w:eastAsia="zh-TW"/>
              </w:rPr>
              <w:t>除數</w:t>
            </w:r>
          </w:p>
        </w:tc>
        <w:tc>
          <w:tcPr>
            <w:tcW w:w="960" w:type="dxa"/>
            <w:shd w:val="clear" w:color="auto" w:fill="auto"/>
            <w:vAlign w:val="center"/>
            <w:hideMark/>
          </w:tcPr>
          <w:p w:rsidR="00A746CA" w:rsidRPr="00A746CA" w:rsidRDefault="00A746CA" w:rsidP="00A746CA">
            <w:pPr>
              <w:rPr>
                <w:rFonts w:ascii="MS Gothic" w:eastAsia="MS Gothic" w:hAnsi="MS Gothic" w:cs="Arial"/>
                <w:b/>
                <w:bCs/>
                <w:color w:val="000000"/>
                <w:sz w:val="20"/>
                <w:lang w:val="en-US" w:eastAsia="zh-TW"/>
              </w:rPr>
            </w:pPr>
            <w:r w:rsidRPr="00A746CA">
              <w:rPr>
                <w:rFonts w:ascii="MS Gothic" w:eastAsia="MS Gothic" w:hAnsi="MS Gothic" w:cs="Arial" w:hint="eastAsia"/>
                <w:b/>
                <w:bCs/>
                <w:color w:val="000000"/>
                <w:sz w:val="20"/>
                <w:lang w:val="en-US" w:eastAsia="zh-TW"/>
              </w:rPr>
              <w:t>指數貨幣金額</w:t>
            </w:r>
          </w:p>
        </w:tc>
        <w:tc>
          <w:tcPr>
            <w:tcW w:w="960" w:type="dxa"/>
            <w:shd w:val="clear" w:color="auto" w:fill="auto"/>
            <w:vAlign w:val="center"/>
            <w:hideMark/>
          </w:tcPr>
          <w:p w:rsidR="00A746CA" w:rsidRPr="00A746CA" w:rsidRDefault="00A746CA" w:rsidP="00A746CA">
            <w:pPr>
              <w:rPr>
                <w:rFonts w:ascii="MS Gothic" w:eastAsia="MS Gothic" w:hAnsi="MS Gothic" w:cs="Arial"/>
                <w:b/>
                <w:bCs/>
                <w:color w:val="000000"/>
                <w:sz w:val="20"/>
                <w:lang w:val="en-US" w:eastAsia="zh-TW"/>
              </w:rPr>
            </w:pPr>
            <w:r w:rsidRPr="00A746CA">
              <w:rPr>
                <w:rFonts w:ascii="MS Gothic" w:eastAsia="MS Gothic" w:hAnsi="MS Gothic" w:cs="Arial" w:hint="eastAsia"/>
                <w:b/>
                <w:bCs/>
                <w:color w:val="000000"/>
                <w:sz w:val="20"/>
                <w:lang w:val="en-US" w:eastAsia="zh-TW"/>
              </w:rPr>
              <w:t>買賣單位</w:t>
            </w:r>
            <w:r w:rsidRPr="00A746CA">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A746CA" w:rsidRPr="00A746CA" w:rsidRDefault="00A746CA" w:rsidP="00A746CA">
            <w:pPr>
              <w:rPr>
                <w:rFonts w:ascii="MS Gothic" w:eastAsia="MS Gothic" w:hAnsi="MS Gothic" w:cs="Arial"/>
                <w:b/>
                <w:bCs/>
                <w:color w:val="000000"/>
                <w:sz w:val="20"/>
                <w:lang w:val="en-US" w:eastAsia="zh-TW"/>
              </w:rPr>
            </w:pPr>
            <w:r w:rsidRPr="00A746CA">
              <w:rPr>
                <w:rFonts w:ascii="MS Gothic" w:eastAsia="MS Gothic" w:hAnsi="MS Gothic" w:cs="Arial" w:hint="eastAsia"/>
                <w:b/>
                <w:bCs/>
                <w:color w:val="000000"/>
                <w:sz w:val="20"/>
                <w:lang w:val="en-US" w:eastAsia="zh-TW"/>
              </w:rPr>
              <w:t>行使水平</w:t>
            </w:r>
            <w:r w:rsidRPr="00A746CA">
              <w:rPr>
                <w:rFonts w:eastAsia="MS Gothic"/>
                <w:b/>
                <w:bCs/>
                <w:color w:val="000000"/>
                <w:sz w:val="20"/>
                <w:lang w:val="en-US" w:eastAsia="zh-TW"/>
              </w:rPr>
              <w:t xml:space="preserve"> </w:t>
            </w:r>
          </w:p>
        </w:tc>
        <w:tc>
          <w:tcPr>
            <w:tcW w:w="960" w:type="dxa"/>
            <w:shd w:val="clear" w:color="auto" w:fill="auto"/>
            <w:vAlign w:val="center"/>
            <w:hideMark/>
          </w:tcPr>
          <w:p w:rsidR="00A746CA" w:rsidRPr="00A746CA" w:rsidRDefault="00A746CA" w:rsidP="00A746CA">
            <w:pPr>
              <w:rPr>
                <w:rFonts w:ascii="MS Gothic" w:eastAsia="MS Gothic" w:hAnsi="MS Gothic" w:cs="Arial"/>
                <w:b/>
                <w:bCs/>
                <w:color w:val="000000"/>
                <w:sz w:val="20"/>
                <w:lang w:val="en-US" w:eastAsia="zh-TW"/>
              </w:rPr>
            </w:pPr>
            <w:r w:rsidRPr="00A746CA">
              <w:rPr>
                <w:rFonts w:ascii="MS Gothic" w:eastAsia="MS Gothic" w:hAnsi="MS Gothic" w:cs="Arial" w:hint="eastAsia"/>
                <w:b/>
                <w:bCs/>
                <w:color w:val="000000"/>
                <w:sz w:val="20"/>
                <w:lang w:val="en-US" w:eastAsia="zh-TW"/>
              </w:rPr>
              <w:t>最高</w:t>
            </w:r>
            <w:r w:rsidRPr="00A746CA">
              <w:rPr>
                <w:rFonts w:eastAsia="MS Gothic"/>
                <w:b/>
                <w:bCs/>
                <w:color w:val="000000"/>
                <w:sz w:val="20"/>
                <w:lang w:val="en-US" w:eastAsia="zh-TW"/>
              </w:rPr>
              <w:t>/</w:t>
            </w:r>
            <w:r w:rsidRPr="00A746CA">
              <w:rPr>
                <w:rFonts w:ascii="MS Gothic" w:eastAsia="MS Gothic" w:hAnsi="MS Gothic" w:cs="Arial" w:hint="eastAsia"/>
                <w:b/>
                <w:bCs/>
                <w:color w:val="000000"/>
                <w:sz w:val="20"/>
                <w:lang w:val="en-US" w:eastAsia="zh-TW"/>
              </w:rPr>
              <w:t>最低指數水平</w:t>
            </w:r>
          </w:p>
        </w:tc>
        <w:tc>
          <w:tcPr>
            <w:tcW w:w="960" w:type="dxa"/>
            <w:shd w:val="clear" w:color="auto" w:fill="auto"/>
            <w:vAlign w:val="center"/>
            <w:hideMark/>
          </w:tcPr>
          <w:p w:rsidR="00A746CA" w:rsidRPr="00A746CA" w:rsidRDefault="00A746CA" w:rsidP="00A746CA">
            <w:pPr>
              <w:rPr>
                <w:rFonts w:eastAsia="Times New Roman"/>
                <w:b/>
                <w:bCs/>
                <w:color w:val="000000"/>
                <w:sz w:val="20"/>
                <w:lang w:val="en-US" w:eastAsia="zh-TW"/>
              </w:rPr>
            </w:pPr>
            <w:r w:rsidRPr="00A746CA">
              <w:rPr>
                <w:rFonts w:ascii="SimSun" w:eastAsia="SimSun" w:hAnsi="SimSun" w:hint="eastAsia"/>
                <w:b/>
                <w:bCs/>
                <w:color w:val="000000"/>
                <w:sz w:val="20"/>
                <w:lang w:val="en-US" w:eastAsia="zh-TW"/>
              </w:rPr>
              <w:t>每份牛熊證的剩餘價值</w:t>
            </w:r>
            <w:r w:rsidRPr="00A746CA">
              <w:rPr>
                <w:rFonts w:eastAsia="Times New Roman"/>
                <w:b/>
                <w:bCs/>
                <w:color w:val="000000"/>
                <w:sz w:val="20"/>
                <w:lang w:val="en-US" w:eastAsia="zh-TW"/>
              </w:rPr>
              <w:t xml:space="preserve"> </w:t>
            </w:r>
          </w:p>
        </w:tc>
        <w:tc>
          <w:tcPr>
            <w:tcW w:w="960" w:type="dxa"/>
            <w:shd w:val="clear" w:color="auto" w:fill="auto"/>
            <w:vAlign w:val="center"/>
            <w:hideMark/>
          </w:tcPr>
          <w:p w:rsidR="00A746CA" w:rsidRPr="00A746CA" w:rsidRDefault="00A746CA" w:rsidP="00A746CA">
            <w:pPr>
              <w:rPr>
                <w:rFonts w:ascii="MS Gothic" w:eastAsia="MS Gothic" w:hAnsi="MS Gothic" w:cs="Arial"/>
                <w:b/>
                <w:bCs/>
                <w:color w:val="000000"/>
                <w:sz w:val="20"/>
                <w:lang w:val="en-US" w:eastAsia="zh-TW"/>
              </w:rPr>
            </w:pPr>
            <w:r w:rsidRPr="00A746CA">
              <w:rPr>
                <w:rFonts w:ascii="SimSun" w:eastAsia="SimSun" w:hAnsi="SimSun" w:cs="Arial" w:hint="eastAsia"/>
                <w:b/>
                <w:bCs/>
                <w:color w:val="000000"/>
                <w:sz w:val="20"/>
                <w:lang w:val="en-US" w:eastAsia="zh-TW"/>
              </w:rPr>
              <w:t>每手</w:t>
            </w:r>
            <w:r w:rsidRPr="00A746CA">
              <w:rPr>
                <w:rFonts w:ascii="MS Gothic" w:eastAsia="MS Gothic" w:hAnsi="MS Gothic" w:cs="Arial" w:hint="eastAsia"/>
                <w:b/>
                <w:bCs/>
                <w:color w:val="000000"/>
                <w:sz w:val="20"/>
                <w:lang w:val="en-US" w:eastAsia="zh-TW"/>
              </w:rPr>
              <w:t>買賣單位的剩餘價</w:t>
            </w:r>
            <w:r w:rsidRPr="00A746CA">
              <w:rPr>
                <w:rFonts w:ascii="MingLiU" w:eastAsia="MingLiU" w:hAnsi="MingLiU" w:cs="Arial" w:hint="eastAsia"/>
                <w:b/>
                <w:bCs/>
                <w:color w:val="000000"/>
                <w:sz w:val="20"/>
                <w:lang w:val="en-US" w:eastAsia="zh-TW"/>
              </w:rPr>
              <w:t>值</w:t>
            </w:r>
          </w:p>
        </w:tc>
      </w:tr>
      <w:tr w:rsidR="00A746CA" w:rsidRPr="00A746CA" w:rsidTr="00A746CA">
        <w:trPr>
          <w:trHeight w:val="525"/>
        </w:trPr>
        <w:tc>
          <w:tcPr>
            <w:tcW w:w="960" w:type="dxa"/>
            <w:shd w:val="clear" w:color="auto" w:fill="auto"/>
            <w:vAlign w:val="center"/>
            <w:hideMark/>
          </w:tcPr>
          <w:p w:rsidR="00A746CA" w:rsidRPr="00A746CA" w:rsidRDefault="00A746CA" w:rsidP="00A746CA">
            <w:pPr>
              <w:jc w:val="right"/>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58559</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09時20分28秒</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2022年11月11日</w:t>
            </w:r>
          </w:p>
        </w:tc>
        <w:tc>
          <w:tcPr>
            <w:tcW w:w="960" w:type="dxa"/>
            <w:shd w:val="clear" w:color="auto" w:fill="auto"/>
            <w:vAlign w:val="center"/>
            <w:hideMark/>
          </w:tcPr>
          <w:p w:rsidR="00A746CA" w:rsidRPr="00A746CA" w:rsidRDefault="00A746CA" w:rsidP="00A746CA">
            <w:pPr>
              <w:rPr>
                <w:rFonts w:eastAsia="Times New Roman"/>
                <w:color w:val="000000"/>
                <w:sz w:val="20"/>
                <w:lang w:val="en-US" w:eastAsia="zh-TW"/>
              </w:rPr>
            </w:pPr>
            <w:r w:rsidRPr="00A746CA">
              <w:rPr>
                <w:rFonts w:ascii="PMingLiU" w:hAnsi="PMingLiU" w:cs="PMingLiU"/>
                <w:color w:val="000000"/>
                <w:sz w:val="20"/>
                <w:lang w:val="en-US" w:eastAsia="zh-TW"/>
              </w:rPr>
              <w:t>恒生指數</w:t>
            </w:r>
          </w:p>
        </w:tc>
        <w:tc>
          <w:tcPr>
            <w:tcW w:w="118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17068.00點</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17368.04點</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0 港元</w:t>
            </w:r>
          </w:p>
        </w:tc>
      </w:tr>
      <w:tr w:rsidR="00A746CA" w:rsidRPr="00A746CA" w:rsidTr="00A746CA">
        <w:trPr>
          <w:trHeight w:val="1290"/>
        </w:trPr>
        <w:tc>
          <w:tcPr>
            <w:tcW w:w="960" w:type="dxa"/>
            <w:shd w:val="clear" w:color="auto" w:fill="auto"/>
            <w:vAlign w:val="center"/>
            <w:hideMark/>
          </w:tcPr>
          <w:p w:rsidR="00A746CA" w:rsidRPr="00A746CA" w:rsidRDefault="00A746CA" w:rsidP="00A746CA">
            <w:pPr>
              <w:jc w:val="right"/>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58595</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09時20分28秒</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2022年11月11日</w:t>
            </w:r>
          </w:p>
        </w:tc>
        <w:tc>
          <w:tcPr>
            <w:tcW w:w="960" w:type="dxa"/>
            <w:shd w:val="clear" w:color="auto" w:fill="auto"/>
            <w:vAlign w:val="center"/>
            <w:hideMark/>
          </w:tcPr>
          <w:p w:rsidR="00A746CA" w:rsidRPr="00A746CA" w:rsidRDefault="00A746CA" w:rsidP="00A746CA">
            <w:pPr>
              <w:rPr>
                <w:rFonts w:eastAsia="Times New Roman"/>
                <w:color w:val="000000"/>
                <w:sz w:val="20"/>
                <w:lang w:val="en-US" w:eastAsia="zh-TW"/>
              </w:rPr>
            </w:pPr>
            <w:r w:rsidRPr="00A746CA">
              <w:rPr>
                <w:rFonts w:ascii="PMingLiU" w:hAnsi="PMingLiU" w:cs="PMingLiU"/>
                <w:color w:val="000000"/>
                <w:sz w:val="20"/>
                <w:lang w:val="en-US" w:eastAsia="zh-TW"/>
              </w:rPr>
              <w:t>恒生指數</w:t>
            </w:r>
          </w:p>
        </w:tc>
        <w:tc>
          <w:tcPr>
            <w:tcW w:w="118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16788.00點</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17368.04點</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0 港元</w:t>
            </w:r>
          </w:p>
        </w:tc>
      </w:tr>
      <w:tr w:rsidR="00A746CA" w:rsidRPr="00A746CA" w:rsidTr="00A746CA">
        <w:trPr>
          <w:trHeight w:val="1290"/>
        </w:trPr>
        <w:tc>
          <w:tcPr>
            <w:tcW w:w="960" w:type="dxa"/>
            <w:shd w:val="clear" w:color="auto" w:fill="auto"/>
            <w:vAlign w:val="center"/>
            <w:hideMark/>
          </w:tcPr>
          <w:p w:rsidR="00A746CA" w:rsidRPr="00A746CA" w:rsidRDefault="00A746CA" w:rsidP="00A746CA">
            <w:pPr>
              <w:jc w:val="right"/>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53787</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09時20分28秒</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2022年11月11日</w:t>
            </w:r>
          </w:p>
        </w:tc>
        <w:tc>
          <w:tcPr>
            <w:tcW w:w="960" w:type="dxa"/>
            <w:shd w:val="clear" w:color="auto" w:fill="auto"/>
            <w:vAlign w:val="center"/>
            <w:hideMark/>
          </w:tcPr>
          <w:p w:rsidR="00A746CA" w:rsidRPr="00A746CA" w:rsidRDefault="00A746CA" w:rsidP="00A746CA">
            <w:pPr>
              <w:rPr>
                <w:rFonts w:eastAsia="Times New Roman"/>
                <w:color w:val="000000"/>
                <w:sz w:val="20"/>
                <w:lang w:val="en-US" w:eastAsia="zh-TW"/>
              </w:rPr>
            </w:pPr>
            <w:r w:rsidRPr="00A746CA">
              <w:rPr>
                <w:rFonts w:ascii="PMingLiU" w:hAnsi="PMingLiU" w:cs="PMingLiU"/>
                <w:color w:val="000000"/>
                <w:sz w:val="20"/>
                <w:lang w:val="en-US" w:eastAsia="zh-TW"/>
              </w:rPr>
              <w:t>恒生指數</w:t>
            </w:r>
          </w:p>
        </w:tc>
        <w:tc>
          <w:tcPr>
            <w:tcW w:w="118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17168.00點</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17368.04點</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0 港元</w:t>
            </w:r>
          </w:p>
        </w:tc>
      </w:tr>
      <w:tr w:rsidR="00A746CA" w:rsidRPr="00A746CA" w:rsidTr="00A746CA">
        <w:trPr>
          <w:trHeight w:val="525"/>
        </w:trPr>
        <w:tc>
          <w:tcPr>
            <w:tcW w:w="960" w:type="dxa"/>
            <w:shd w:val="clear" w:color="auto" w:fill="auto"/>
            <w:vAlign w:val="center"/>
            <w:hideMark/>
          </w:tcPr>
          <w:p w:rsidR="00A746CA" w:rsidRPr="00A746CA" w:rsidRDefault="00A746CA" w:rsidP="00A746CA">
            <w:pPr>
              <w:jc w:val="right"/>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54532</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09時20分28秒</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2022年11月11日</w:t>
            </w:r>
          </w:p>
        </w:tc>
        <w:tc>
          <w:tcPr>
            <w:tcW w:w="960" w:type="dxa"/>
            <w:shd w:val="clear" w:color="auto" w:fill="auto"/>
            <w:vAlign w:val="center"/>
            <w:hideMark/>
          </w:tcPr>
          <w:p w:rsidR="00A746CA" w:rsidRPr="00A746CA" w:rsidRDefault="00A746CA" w:rsidP="00A746CA">
            <w:pPr>
              <w:rPr>
                <w:rFonts w:eastAsia="Times New Roman"/>
                <w:color w:val="000000"/>
                <w:sz w:val="20"/>
                <w:lang w:val="en-US" w:eastAsia="zh-TW"/>
              </w:rPr>
            </w:pPr>
            <w:r w:rsidRPr="00A746CA">
              <w:rPr>
                <w:rFonts w:ascii="PMingLiU" w:hAnsi="PMingLiU" w:cs="PMingLiU"/>
                <w:color w:val="000000"/>
                <w:sz w:val="20"/>
                <w:lang w:val="en-US" w:eastAsia="zh-TW"/>
              </w:rPr>
              <w:t>恒生指數</w:t>
            </w:r>
          </w:p>
        </w:tc>
        <w:tc>
          <w:tcPr>
            <w:tcW w:w="118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17018.00點</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17368.04點</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0 港元</w:t>
            </w:r>
          </w:p>
        </w:tc>
      </w:tr>
      <w:tr w:rsidR="00A746CA" w:rsidRPr="00A746CA" w:rsidTr="00A746CA">
        <w:trPr>
          <w:trHeight w:val="525"/>
        </w:trPr>
        <w:tc>
          <w:tcPr>
            <w:tcW w:w="960" w:type="dxa"/>
            <w:shd w:val="clear" w:color="auto" w:fill="auto"/>
            <w:vAlign w:val="center"/>
            <w:hideMark/>
          </w:tcPr>
          <w:p w:rsidR="00A746CA" w:rsidRPr="00A746CA" w:rsidRDefault="00A746CA" w:rsidP="00A746CA">
            <w:pPr>
              <w:jc w:val="right"/>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57900</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09時20分28秒</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2022年11月11日</w:t>
            </w:r>
          </w:p>
        </w:tc>
        <w:tc>
          <w:tcPr>
            <w:tcW w:w="960" w:type="dxa"/>
            <w:shd w:val="clear" w:color="auto" w:fill="auto"/>
            <w:vAlign w:val="center"/>
            <w:hideMark/>
          </w:tcPr>
          <w:p w:rsidR="00A746CA" w:rsidRPr="00A746CA" w:rsidRDefault="00A746CA" w:rsidP="00A746CA">
            <w:pPr>
              <w:rPr>
                <w:rFonts w:eastAsia="Times New Roman"/>
                <w:color w:val="000000"/>
                <w:sz w:val="20"/>
                <w:lang w:val="en-US" w:eastAsia="zh-TW"/>
              </w:rPr>
            </w:pPr>
            <w:r w:rsidRPr="00A746CA">
              <w:rPr>
                <w:rFonts w:ascii="PMingLiU" w:hAnsi="PMingLiU" w:cs="PMingLiU"/>
                <w:color w:val="000000"/>
                <w:sz w:val="20"/>
                <w:lang w:val="en-US" w:eastAsia="zh-TW"/>
              </w:rPr>
              <w:t>恒生指數</w:t>
            </w:r>
          </w:p>
        </w:tc>
        <w:tc>
          <w:tcPr>
            <w:tcW w:w="118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16968.00點</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17368.04點</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A746CA" w:rsidRPr="00A746CA" w:rsidRDefault="00A746CA" w:rsidP="00A746CA">
            <w:pPr>
              <w:rPr>
                <w:rFonts w:ascii="MS Gothic" w:eastAsia="MS Gothic" w:hAnsi="MS Gothic" w:cs="Arial"/>
                <w:color w:val="000000"/>
                <w:sz w:val="20"/>
                <w:lang w:val="en-US" w:eastAsia="zh-TW"/>
              </w:rPr>
            </w:pPr>
            <w:r w:rsidRPr="00A746CA">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A746CA">
              <w:rPr>
                <w:rFonts w:ascii="PMingLiU" w:hAnsi="Calibri" w:cs="PMingLiU"/>
                <w:sz w:val="22"/>
                <w:szCs w:val="22"/>
                <w:lang w:val="en-US"/>
              </w:rPr>
              <w:t>2022年11月16日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A746CA">
              <w:rPr>
                <w:rFonts w:ascii="PMingLiU" w:hAnsi="Calibri" w:cs="PMingLiU"/>
                <w:sz w:val="22"/>
                <w:szCs w:val="22"/>
                <w:lang w:val="en-US"/>
              </w:rPr>
              <w:t>2022年11月11日</w:t>
            </w:r>
          </w:p>
        </w:tc>
      </w:tr>
    </w:tbl>
    <w:p w:rsidR="00D90FD5" w:rsidRDefault="00D90FD5" w:rsidP="00D90FD5">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SimSun"/>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A746CA">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f3c948c588922819380287ac"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746CA" w:rsidRPr="00A746CA" w:rsidRDefault="00A746CA" w:rsidP="00A746CA">
                          <w:pPr>
                            <w:jc w:val="center"/>
                            <w:rPr>
                              <w:rFonts w:ascii="Calibri" w:hAnsi="Calibri" w:cs="Calibri"/>
                              <w:color w:val="000000"/>
                              <w:sz w:val="20"/>
                            </w:rPr>
                          </w:pPr>
                          <w:r w:rsidRPr="00A746CA">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3c948c588922819380287ac"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" o:allowincell="f" filled="f" stroked="f" strokeweight=".5pt">
              <v:fill o:detectmouseclick="t"/>
              <v:textbox inset=",0,,0">
                <w:txbxContent>
                  <w:p w:rsidR="00A746CA" w:rsidRPr="00A746CA" w:rsidRDefault="00A746CA" w:rsidP="00A746CA">
                    <w:pPr>
                      <w:jc w:val="center"/>
                      <w:rPr>
                        <w:rFonts w:ascii="Calibri" w:hAnsi="Calibri" w:cs="Calibri"/>
                        <w:color w:val="000000"/>
                        <w:sz w:val="20"/>
                      </w:rPr>
                    </w:pPr>
                    <w:r w:rsidRPr="00A746CA">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73DBD"/>
    <w:rsid w:val="00275907"/>
    <w:rsid w:val="002B0A66"/>
    <w:rsid w:val="002C6B97"/>
    <w:rsid w:val="002D4E80"/>
    <w:rsid w:val="00301354"/>
    <w:rsid w:val="00312904"/>
    <w:rsid w:val="00396697"/>
    <w:rsid w:val="003B371B"/>
    <w:rsid w:val="003C38A3"/>
    <w:rsid w:val="003C6C8F"/>
    <w:rsid w:val="00400553"/>
    <w:rsid w:val="00441A59"/>
    <w:rsid w:val="00481967"/>
    <w:rsid w:val="004F1032"/>
    <w:rsid w:val="00523AE1"/>
    <w:rsid w:val="00556679"/>
    <w:rsid w:val="005743EE"/>
    <w:rsid w:val="005F72B0"/>
    <w:rsid w:val="00617A3A"/>
    <w:rsid w:val="00622F88"/>
    <w:rsid w:val="00624132"/>
    <w:rsid w:val="00694235"/>
    <w:rsid w:val="006E41C4"/>
    <w:rsid w:val="00706E6E"/>
    <w:rsid w:val="00724BC5"/>
    <w:rsid w:val="00732E3C"/>
    <w:rsid w:val="00757419"/>
    <w:rsid w:val="00760CC5"/>
    <w:rsid w:val="0079307B"/>
    <w:rsid w:val="007D63FE"/>
    <w:rsid w:val="007E56CC"/>
    <w:rsid w:val="0085749A"/>
    <w:rsid w:val="008A100E"/>
    <w:rsid w:val="008E4912"/>
    <w:rsid w:val="00910B7A"/>
    <w:rsid w:val="0093209C"/>
    <w:rsid w:val="0098336A"/>
    <w:rsid w:val="00A52479"/>
    <w:rsid w:val="00A746CA"/>
    <w:rsid w:val="00A97652"/>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90FD5"/>
    <w:rsid w:val="00EF6B83"/>
    <w:rsid w:val="00F006C0"/>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78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D306D-4BAD-4FDC-8D2F-68D0E228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855</Characters>
  <Application>Microsoft Office Word</Application>
  <DocSecurity>0</DocSecurity>
  <Lines>171</Lines>
  <Paragraphs>123</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58559, 58595, 53787, 54532, 57900</dc:description>
  <cp:lastModifiedBy>Hermes Y T KU</cp:lastModifiedBy>
  <cp:revision>3</cp:revision>
  <cp:lastPrinted>2014-11-07T07:20:00Z</cp:lastPrinted>
  <dcterms:created xsi:type="dcterms:W3CDTF">2022-11-11T08:16:00Z</dcterms:created>
  <dcterms:modified xsi:type="dcterms:W3CDTF">2022-11-11T08:56:00Z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2022-11-11T08:56:29Z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69dd259b-0615-4fe4-a812-ad6cf50b8f10</vt:lpwstr>
  </property>
  <property fmtid="{D5CDD505-2E9C-101B-9397-08002B2CF9AE}" pid="10" name="MSIP_Label_3486a02c-2dfb-4efe-823f-aa2d1f0e6ab7_ContentBits">
    <vt:lpwstr>2</vt:lpwstr>
  </property>
  <property fmtid="{D5CDD505-2E9C-101B-9397-08002B2CF9AE}" pid="11" name="Classification">
    <vt:lpwstr>PUBLIC</vt:lpwstr>
  </property>
</Properties>
</file>