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pPr>
        <w:rPr>
          <w:lang w:eastAsia="zh-TW"/>
        </w:rPr>
      </w:pPr>
      <w:bookmarkStart w:id="0" w:name="_GoBack"/>
      <w:bookmarkEnd w:id="0"/>
      <w:r w:rsidRPr="00FB3948">
        <w:rPr>
          <w:rFonts w:hint="eastAsia"/>
          <w:lang w:eastAsia="zh-TW"/>
        </w:rPr>
        <w:t>香港交易及結算所有限公司及香港聯合交易所有限公司</w:t>
      </w:r>
      <w:r>
        <w:rPr>
          <w:rFonts w:hint="eastAsia"/>
          <w:lang w:eastAsia="zh-TW"/>
        </w:rPr>
        <w:t>(</w:t>
      </w:r>
      <w:r>
        <w:rPr>
          <w:lang w:eastAsia="zh-TW"/>
        </w:rPr>
        <w:t>“</w:t>
      </w:r>
      <w:r>
        <w:rPr>
          <w:rFonts w:hint="eastAsia"/>
          <w:lang w:eastAsia="zh-TW"/>
        </w:rPr>
        <w:t>聯交所</w:t>
      </w:r>
      <w:r>
        <w:rPr>
          <w:lang w:eastAsia="zh-TW"/>
        </w:rPr>
        <w:t>”</w:t>
      </w:r>
      <w:r>
        <w:rPr>
          <w:rFonts w:hint="eastAsia"/>
          <w:lang w:eastAsia="zh-TW"/>
        </w:rPr>
        <w:t>)</w:t>
      </w:r>
      <w:r w:rsidRPr="00FB3948">
        <w:rPr>
          <w:rFonts w:hint="eastAsia"/>
          <w:lang w:eastAsia="zh-TW"/>
        </w:rPr>
        <w:t>對本公告的內容概不負責，對其準確性或完整性亦不發表任何聲明，並明確表示，概不對因本</w:t>
      </w:r>
      <w:r w:rsidRPr="00FB3948">
        <w:rPr>
          <w:rFonts w:hint="eastAsia"/>
          <w:szCs w:val="18"/>
          <w:lang w:eastAsia="zh-TW"/>
        </w:rPr>
        <w:t>公告的全部或任何部份內容而產生或因倚賴該等內容而引致的任何損失承擔責任。</w:t>
      </w:r>
    </w:p>
    <w:p w:rsidR="00D90FD5" w:rsidRDefault="00D90FD5" w:rsidP="00D90FD5">
      <w:pPr>
        <w:pStyle w:val="Default"/>
        <w:rPr>
          <w:lang w:eastAsia="zh-TW"/>
        </w:rPr>
      </w:pPr>
    </w:p>
    <w:p w:rsidR="00B00DA2" w:rsidRDefault="00B00DA2" w:rsidP="00B00DA2">
      <w:pPr>
        <w:autoSpaceDE w:val="0"/>
        <w:autoSpaceDN w:val="0"/>
        <w:adjustRightInd w:val="0"/>
        <w:rPr>
          <w:bCs/>
          <w:szCs w:val="21"/>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p>
    <w:p w:rsidR="00706E6E" w:rsidRDefault="00706E6E" w:rsidP="00D90FD5">
      <w:pPr>
        <w:pStyle w:val="Default"/>
        <w:rPr>
          <w:lang w:eastAsia="zh-TW"/>
        </w:rPr>
      </w:pPr>
    </w:p>
    <w:p w:rsidR="00706E6E" w:rsidRDefault="00275907" w:rsidP="00706E6E">
      <w:pPr>
        <w:pStyle w:val="Default"/>
        <w:jc w:val="center"/>
      </w:pPr>
      <w:r w:rsidRPr="004465EB">
        <w:rPr>
          <w:noProof/>
          <w:lang w:eastAsia="zh-CN"/>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eastAsia="zh-TW"/>
        </w:rPr>
      </w:pPr>
      <w:r w:rsidRPr="00481967">
        <w:rPr>
          <w:rFonts w:ascii="...." w:eastAsia="...." w:cs="...." w:hint="eastAsia"/>
          <w:color w:val="000000"/>
          <w:sz w:val="22"/>
          <w:szCs w:val="22"/>
          <w:lang w:val="en-US" w:eastAsia="zh-TW"/>
        </w:rPr>
        <w:t>有關</w:t>
      </w:r>
      <w:r w:rsidR="00273DBD" w:rsidRPr="00273DBD">
        <w:rPr>
          <w:rFonts w:ascii="...." w:eastAsia="...." w:cs="...." w:hint="eastAsia"/>
          <w:color w:val="000000"/>
          <w:sz w:val="22"/>
          <w:szCs w:val="22"/>
          <w:lang w:val="en-US" w:eastAsia="zh-TW"/>
        </w:rPr>
        <w:t>可</w:t>
      </w:r>
      <w:r w:rsidR="00622F88" w:rsidRPr="00301354">
        <w:rPr>
          <w:rFonts w:ascii="...." w:eastAsia="...." w:cs="...."/>
          <w:color w:val="000000"/>
          <w:sz w:val="22"/>
          <w:szCs w:val="22"/>
          <w:lang w:val="en-US" w:eastAsia="zh-TW"/>
        </w:rPr>
        <w:t>收</w:t>
      </w:r>
      <w:r w:rsidR="00273DBD" w:rsidRPr="00273DBD">
        <w:rPr>
          <w:rFonts w:ascii="...." w:eastAsia="...." w:cs="...." w:hint="eastAsia"/>
          <w:color w:val="000000"/>
          <w:sz w:val="22"/>
          <w:szCs w:val="22"/>
          <w:lang w:val="en-US" w:eastAsia="zh-TW"/>
        </w:rPr>
        <w:t>回牛</w:t>
      </w:r>
      <w:r w:rsidR="00273DBD" w:rsidRPr="00273DBD">
        <w:rPr>
          <w:rFonts w:eastAsia="...."/>
          <w:b/>
          <w:bCs/>
          <w:color w:val="000000"/>
          <w:sz w:val="22"/>
          <w:szCs w:val="22"/>
          <w:lang w:val="en-US" w:eastAsia="zh-TW"/>
        </w:rPr>
        <w:t>/</w:t>
      </w:r>
      <w:r w:rsidR="00273DBD" w:rsidRPr="00273DBD">
        <w:rPr>
          <w:rFonts w:ascii="...." w:eastAsia="...." w:cs="...." w:hint="eastAsia"/>
          <w:color w:val="000000"/>
          <w:sz w:val="22"/>
          <w:szCs w:val="22"/>
          <w:lang w:val="en-US" w:eastAsia="zh-TW"/>
        </w:rPr>
        <w:t>熊證（「牛熊證」）</w:t>
      </w:r>
    </w:p>
    <w:p w:rsidR="00273DBD" w:rsidRDefault="00273DBD" w:rsidP="00273DBD">
      <w:pPr>
        <w:jc w:val="center"/>
        <w:rPr>
          <w:rFonts w:ascii="...." w:eastAsia="...." w:cs="...."/>
          <w:color w:val="000000"/>
          <w:sz w:val="22"/>
          <w:szCs w:val="22"/>
          <w:lang w:val="en-US" w:eastAsia="zh-TW"/>
        </w:rPr>
      </w:pPr>
      <w:r w:rsidRPr="00273DBD">
        <w:rPr>
          <w:rFonts w:ascii="...." w:eastAsia="...." w:cs="...." w:hint="eastAsia"/>
          <w:color w:val="000000"/>
          <w:sz w:val="22"/>
          <w:szCs w:val="22"/>
          <w:lang w:val="en-US" w:eastAsia="zh-TW"/>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eastAsia="zh-TW"/>
        </w:rPr>
      </w:pPr>
    </w:p>
    <w:p w:rsidR="00273DBD" w:rsidRDefault="00273DBD" w:rsidP="00273DBD">
      <w:pPr>
        <w:autoSpaceDE w:val="0"/>
        <w:autoSpaceDN w:val="0"/>
        <w:adjustRightInd w:val="0"/>
        <w:jc w:val="center"/>
        <w:rPr>
          <w:bCs/>
          <w:szCs w:val="21"/>
          <w:lang w:eastAsia="zh-TW"/>
        </w:rPr>
      </w:pPr>
      <w:r>
        <w:rPr>
          <w:rFonts w:hint="eastAsia"/>
          <w:bCs/>
          <w:szCs w:val="21"/>
          <w:lang w:eastAsia="zh-TW"/>
        </w:rPr>
        <w:t>由</w:t>
      </w:r>
    </w:p>
    <w:p w:rsidR="00273DBD" w:rsidRDefault="00273DBD" w:rsidP="00273DBD">
      <w:pPr>
        <w:jc w:val="center"/>
        <w:rPr>
          <w:rFonts w:ascii="Arial" w:hAnsi="Arial" w:cs="Arial"/>
          <w:sz w:val="24"/>
          <w:szCs w:val="24"/>
          <w:lang w:eastAsia="zh-TW"/>
        </w:rPr>
      </w:pPr>
    </w:p>
    <w:p w:rsidR="00B00DA2" w:rsidRDefault="00B00DA2" w:rsidP="00B00DA2">
      <w:pPr>
        <w:autoSpaceDE w:val="0"/>
        <w:autoSpaceDN w:val="0"/>
        <w:adjustRightInd w:val="0"/>
        <w:jc w:val="center"/>
        <w:rPr>
          <w:rStyle w:val="hsbcdivletfooterlinksright"/>
          <w:b/>
          <w:lang w:eastAsia="zh-TW"/>
        </w:rPr>
      </w:pPr>
      <w:r w:rsidRPr="003E53D5">
        <w:rPr>
          <w:rStyle w:val="hsbcdivletfooterlinksright"/>
          <w:b/>
          <w:lang w:eastAsia="zh-TW"/>
        </w:rPr>
        <w:t>香港上海</w:t>
      </w:r>
      <w:r>
        <w:rPr>
          <w:rStyle w:val="hsbcdivletfooterlinksright"/>
          <w:b/>
          <w:lang w:eastAsia="zh-TW"/>
        </w:rPr>
        <w:t>滙</w:t>
      </w:r>
      <w:r w:rsidRPr="003E53D5">
        <w:rPr>
          <w:rStyle w:val="hsbcdivletfooterlinksright"/>
          <w:b/>
          <w:lang w:eastAsia="zh-TW"/>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lang w:eastAsia="zh-TW"/>
        </w:rPr>
      </w:pPr>
      <w:r w:rsidRPr="00F10E6F">
        <w:rPr>
          <w:rFonts w:ascii="Arial" w:hAnsi="Arial" w:cs="Arial"/>
          <w:i/>
          <w:sz w:val="20"/>
          <w:lang w:eastAsia="zh-TW"/>
        </w:rPr>
        <w:t>(</w:t>
      </w:r>
      <w:r w:rsidR="00B00DA2">
        <w:rPr>
          <w:rFonts w:ascii="MKai-Medium-Identity-H" w:eastAsia="MKai-Medium-Identity-H" w:cs="MKai-Medium-Identity-H" w:hint="eastAsia"/>
          <w:lang w:eastAsia="zh-TW"/>
        </w:rPr>
        <w:t>根據香港公司條例於香港註冊成立之有限公司</w:t>
      </w:r>
      <w:r w:rsidRPr="00F10E6F">
        <w:rPr>
          <w:rFonts w:ascii="Arial" w:hAnsi="Arial" w:cs="Arial"/>
          <w:i/>
          <w:sz w:val="20"/>
          <w:lang w:eastAsia="zh-TW"/>
        </w:rPr>
        <w:t>)</w:t>
      </w:r>
    </w:p>
    <w:p w:rsidR="00D90FD5" w:rsidRDefault="00D90FD5" w:rsidP="00D90FD5">
      <w:pPr>
        <w:jc w:val="center"/>
        <w:rPr>
          <w:rFonts w:ascii="Arial" w:hAnsi="Arial" w:cs="Arial"/>
          <w:sz w:val="24"/>
          <w:szCs w:val="24"/>
          <w:lang w:eastAsia="zh-TW"/>
        </w:rPr>
      </w:pPr>
    </w:p>
    <w:p w:rsidR="00B00DA2" w:rsidRDefault="00B00DA2" w:rsidP="00B00DA2">
      <w:pPr>
        <w:autoSpaceDE w:val="0"/>
        <w:autoSpaceDN w:val="0"/>
        <w:adjustRightInd w:val="0"/>
        <w:jc w:val="center"/>
        <w:rPr>
          <w:rStyle w:val="hsbcdivletfooterlinksright"/>
          <w:b/>
          <w:lang w:eastAsia="zh-TW"/>
        </w:rPr>
      </w:pPr>
      <w:r w:rsidRPr="00192136">
        <w:rPr>
          <w:rStyle w:val="hsbcdivletfooterlinksright"/>
          <w:b/>
          <w:lang w:eastAsia="zh-TW"/>
        </w:rPr>
        <w:t>無抵押結構性產品</w:t>
      </w:r>
    </w:p>
    <w:p w:rsidR="00273DBD" w:rsidRDefault="00273DBD" w:rsidP="00B00DA2">
      <w:pPr>
        <w:autoSpaceDE w:val="0"/>
        <w:autoSpaceDN w:val="0"/>
        <w:adjustRightInd w:val="0"/>
        <w:jc w:val="center"/>
        <w:rPr>
          <w:rStyle w:val="hsbcdivletfooterlinksright"/>
          <w:b/>
          <w:lang w:eastAsia="zh-TW"/>
        </w:rPr>
      </w:pPr>
    </w:p>
    <w:p w:rsidR="00273DBD" w:rsidRPr="00192136" w:rsidRDefault="00273DBD" w:rsidP="00B00DA2">
      <w:pPr>
        <w:autoSpaceDE w:val="0"/>
        <w:autoSpaceDN w:val="0"/>
        <w:adjustRightInd w:val="0"/>
        <w:jc w:val="center"/>
        <w:rPr>
          <w:rStyle w:val="hsbcdivletfooterlinksright"/>
          <w:b/>
          <w:lang w:eastAsia="zh-TW"/>
        </w:rPr>
      </w:pPr>
    </w:p>
    <w:p w:rsidR="00706E6E" w:rsidRDefault="00273DBD" w:rsidP="0093209C">
      <w:pPr>
        <w:autoSpaceDE w:val="0"/>
        <w:autoSpaceDN w:val="0"/>
        <w:adjustRightInd w:val="0"/>
        <w:jc w:val="center"/>
        <w:rPr>
          <w:rFonts w:ascii="Arial" w:hAnsi="Arial" w:cs="Arial"/>
          <w:b/>
          <w:sz w:val="24"/>
          <w:szCs w:val="24"/>
          <w:lang w:eastAsia="zh-TW"/>
        </w:rPr>
      </w:pPr>
      <w:r>
        <w:rPr>
          <w:rFonts w:hint="eastAsia"/>
          <w:bCs/>
          <w:szCs w:val="21"/>
          <w:lang w:eastAsia="zh-TW"/>
        </w:rPr>
        <w:t>發行</w:t>
      </w:r>
    </w:p>
    <w:p w:rsidR="00706E6E" w:rsidRDefault="00706E6E" w:rsidP="00D90FD5">
      <w:pPr>
        <w:jc w:val="center"/>
        <w:rPr>
          <w:rFonts w:ascii="Arial" w:hAnsi="Arial" w:cs="Arial"/>
          <w:b/>
          <w:sz w:val="24"/>
          <w:szCs w:val="24"/>
          <w:lang w:eastAsia="zh-TW"/>
        </w:rPr>
      </w:pPr>
    </w:p>
    <w:p w:rsidR="00D90FD5" w:rsidRPr="001A2F53" w:rsidRDefault="00D90FD5" w:rsidP="00D90FD5">
      <w:pPr>
        <w:jc w:val="center"/>
        <w:rPr>
          <w:rFonts w:ascii="Arial" w:hAnsi="Arial" w:cs="Arial"/>
          <w:b/>
          <w:sz w:val="24"/>
          <w:szCs w:val="24"/>
          <w:lang w:eastAsia="zh-TW"/>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5"/>
        <w:gridCol w:w="924"/>
        <w:gridCol w:w="924"/>
        <w:gridCol w:w="937"/>
        <w:gridCol w:w="924"/>
        <w:gridCol w:w="1316"/>
        <w:gridCol w:w="950"/>
        <w:gridCol w:w="924"/>
        <w:gridCol w:w="950"/>
        <w:gridCol w:w="1016"/>
        <w:gridCol w:w="1016"/>
        <w:gridCol w:w="950"/>
        <w:gridCol w:w="924"/>
      </w:tblGrid>
      <w:tr w:rsidR="0012759B" w:rsidRPr="0012759B" w:rsidTr="0012759B">
        <w:trPr>
          <w:trHeight w:val="1290"/>
        </w:trPr>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bookmarkStart w:id="1" w:name="RANGE!O3:AA3"/>
            <w:bookmarkStart w:id="2" w:name="RANGE!O3"/>
            <w:bookmarkEnd w:id="1"/>
            <w:r w:rsidRPr="0012759B">
              <w:rPr>
                <w:rFonts w:ascii="MS Gothic" w:eastAsia="MS Gothic" w:hAnsi="MS Gothic" w:cs="Arial" w:hint="eastAsia"/>
                <w:b/>
                <w:bCs/>
                <w:color w:val="000000"/>
                <w:sz w:val="20"/>
                <w:lang w:val="en-US" w:eastAsia="zh-TW"/>
              </w:rPr>
              <w:lastRenderedPageBreak/>
              <w:t>股份代號</w:t>
            </w:r>
            <w:bookmarkEnd w:id="2"/>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類別</w:t>
            </w:r>
            <w:r w:rsidRPr="0012759B">
              <w:rPr>
                <w:rFonts w:eastAsia="MS Gothic"/>
                <w:b/>
                <w:bCs/>
                <w:color w:val="000000"/>
                <w:sz w:val="20"/>
                <w:lang w:val="en-US" w:eastAsia="zh-TW"/>
              </w:rPr>
              <w:t xml:space="preserve"> </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發行數量</w:t>
            </w:r>
            <w:r w:rsidRPr="0012759B">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買賣單位</w:t>
            </w:r>
            <w:r w:rsidRPr="0012759B">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行使水平</w:t>
            </w:r>
            <w:r w:rsidRPr="0012759B">
              <w:rPr>
                <w:rFonts w:eastAsia="MS Gothic"/>
                <w:b/>
                <w:bCs/>
                <w:color w:val="000000"/>
                <w:sz w:val="20"/>
                <w:lang w:val="en-US" w:eastAsia="zh-TW"/>
              </w:rPr>
              <w:t xml:space="preserve"> </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MS Gothic" w:eastAsia="MS Gothic" w:hAnsi="MS Gothic" w:cs="Arial" w:hint="eastAsia"/>
                <w:b/>
                <w:bCs/>
                <w:color w:val="000000"/>
                <w:sz w:val="20"/>
                <w:lang w:val="en-US" w:eastAsia="zh-TW"/>
              </w:rPr>
              <w:t>最高</w:t>
            </w:r>
            <w:r w:rsidRPr="0012759B">
              <w:rPr>
                <w:rFonts w:eastAsia="MS Gothic"/>
                <w:b/>
                <w:bCs/>
                <w:color w:val="000000"/>
                <w:sz w:val="20"/>
                <w:lang w:val="en-US" w:eastAsia="zh-TW"/>
              </w:rPr>
              <w:t>/</w:t>
            </w:r>
            <w:r w:rsidRPr="0012759B">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12759B" w:rsidRPr="0012759B" w:rsidRDefault="0012759B" w:rsidP="0012759B">
            <w:pPr>
              <w:rPr>
                <w:rFonts w:eastAsia="Times New Roman"/>
                <w:b/>
                <w:bCs/>
                <w:color w:val="000000"/>
                <w:sz w:val="20"/>
                <w:lang w:val="en-US" w:eastAsia="zh-TW"/>
              </w:rPr>
            </w:pPr>
            <w:r w:rsidRPr="0012759B">
              <w:rPr>
                <w:rFonts w:ascii="SimSun" w:eastAsia="SimSun" w:hAnsi="SimSun" w:hint="eastAsia"/>
                <w:b/>
                <w:bCs/>
                <w:color w:val="000000"/>
                <w:sz w:val="20"/>
                <w:lang w:val="en-US" w:eastAsia="zh-TW"/>
              </w:rPr>
              <w:t>每份牛熊證的剩餘價值</w:t>
            </w:r>
            <w:r w:rsidRPr="0012759B">
              <w:rPr>
                <w:rFonts w:eastAsia="Times New Roman"/>
                <w:b/>
                <w:bCs/>
                <w:color w:val="000000"/>
                <w:sz w:val="20"/>
                <w:lang w:val="en-US" w:eastAsia="zh-TW"/>
              </w:rPr>
              <w:t xml:space="preserve"> </w:t>
            </w:r>
          </w:p>
        </w:tc>
        <w:tc>
          <w:tcPr>
            <w:tcW w:w="960" w:type="dxa"/>
            <w:shd w:val="clear" w:color="auto" w:fill="auto"/>
            <w:vAlign w:val="center"/>
            <w:hideMark/>
          </w:tcPr>
          <w:p w:rsidR="0012759B" w:rsidRPr="0012759B" w:rsidRDefault="0012759B" w:rsidP="0012759B">
            <w:pPr>
              <w:rPr>
                <w:rFonts w:ascii="MS Gothic" w:eastAsia="MS Gothic" w:hAnsi="MS Gothic" w:cs="Arial"/>
                <w:b/>
                <w:bCs/>
                <w:color w:val="000000"/>
                <w:sz w:val="20"/>
                <w:lang w:val="en-US" w:eastAsia="zh-TW"/>
              </w:rPr>
            </w:pPr>
            <w:r w:rsidRPr="0012759B">
              <w:rPr>
                <w:rFonts w:ascii="SimSun" w:eastAsia="SimSun" w:hAnsi="SimSun" w:cs="Arial" w:hint="eastAsia"/>
                <w:b/>
                <w:bCs/>
                <w:color w:val="000000"/>
                <w:sz w:val="20"/>
                <w:lang w:val="en-US" w:eastAsia="zh-TW"/>
              </w:rPr>
              <w:t>每手</w:t>
            </w:r>
            <w:r w:rsidRPr="0012759B">
              <w:rPr>
                <w:rFonts w:ascii="MS Gothic" w:eastAsia="MS Gothic" w:hAnsi="MS Gothic" w:cs="Arial" w:hint="eastAsia"/>
                <w:b/>
                <w:bCs/>
                <w:color w:val="000000"/>
                <w:sz w:val="20"/>
                <w:lang w:val="en-US" w:eastAsia="zh-TW"/>
              </w:rPr>
              <w:t>買賣單位的剩餘價</w:t>
            </w:r>
            <w:r w:rsidRPr="0012759B">
              <w:rPr>
                <w:rFonts w:ascii="MingLiU" w:eastAsia="MingLiU" w:hAnsi="MingLiU" w:cs="Arial" w:hint="eastAsia"/>
                <w:b/>
                <w:bCs/>
                <w:color w:val="000000"/>
                <w:sz w:val="20"/>
                <w:lang w:val="en-US" w:eastAsia="zh-TW"/>
              </w:rPr>
              <w:t>值</w:t>
            </w:r>
          </w:p>
        </w:tc>
      </w:tr>
      <w:tr w:rsidR="0012759B" w:rsidRPr="0012759B" w:rsidTr="0012759B">
        <w:trPr>
          <w:trHeight w:val="780"/>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54951</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09時39分02秒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20050.00點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 港元</w:t>
            </w:r>
          </w:p>
        </w:tc>
      </w:tr>
      <w:tr w:rsidR="0012759B" w:rsidRPr="0012759B" w:rsidTr="0012759B">
        <w:trPr>
          <w:trHeight w:val="780"/>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55315</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09時45分08秒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恒生科技指數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3900.00點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3954.04點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0.0055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55 港元</w:t>
            </w:r>
          </w:p>
        </w:tc>
      </w:tr>
      <w:tr w:rsidR="0012759B" w:rsidRPr="0012759B" w:rsidTr="0012759B">
        <w:trPr>
          <w:trHeight w:val="1035"/>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55322</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09時32分22秒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20100.00點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 港元</w:t>
            </w:r>
          </w:p>
        </w:tc>
      </w:tr>
      <w:tr w:rsidR="0012759B" w:rsidRPr="0012759B" w:rsidTr="0012759B">
        <w:trPr>
          <w:trHeight w:val="525"/>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55326</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09時20分54秒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20467.00點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 港元</w:t>
            </w:r>
          </w:p>
        </w:tc>
      </w:tr>
      <w:tr w:rsidR="0012759B" w:rsidRPr="0012759B" w:rsidTr="0012759B">
        <w:trPr>
          <w:trHeight w:val="525"/>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55331</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09時20分54秒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20250.00點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 港元</w:t>
            </w:r>
          </w:p>
        </w:tc>
      </w:tr>
      <w:tr w:rsidR="0012759B" w:rsidRPr="0012759B" w:rsidTr="0012759B">
        <w:trPr>
          <w:trHeight w:val="525"/>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54648</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10時00分36秒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19925.00點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0.0045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45 港元</w:t>
            </w:r>
          </w:p>
        </w:tc>
      </w:tr>
      <w:tr w:rsidR="0012759B" w:rsidRPr="0012759B" w:rsidTr="0012759B">
        <w:trPr>
          <w:trHeight w:val="525"/>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55078</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09時20分54秒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20200.00點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 港元</w:t>
            </w:r>
          </w:p>
        </w:tc>
      </w:tr>
      <w:tr w:rsidR="0012759B" w:rsidRPr="0012759B" w:rsidTr="0012759B">
        <w:trPr>
          <w:trHeight w:val="525"/>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55139</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09時40分20秒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20000.00點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 港元</w:t>
            </w:r>
          </w:p>
        </w:tc>
      </w:tr>
      <w:tr w:rsidR="0012759B" w:rsidRPr="0012759B" w:rsidTr="0012759B">
        <w:trPr>
          <w:trHeight w:val="525"/>
        </w:trPr>
        <w:tc>
          <w:tcPr>
            <w:tcW w:w="960" w:type="dxa"/>
            <w:shd w:val="clear" w:color="auto" w:fill="auto"/>
            <w:vAlign w:val="center"/>
            <w:hideMark/>
          </w:tcPr>
          <w:p w:rsidR="0012759B" w:rsidRPr="0012759B" w:rsidRDefault="0012759B" w:rsidP="0012759B">
            <w:pPr>
              <w:jc w:val="right"/>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54481</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11時02分44秒</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12759B" w:rsidRPr="0012759B" w:rsidRDefault="0012759B" w:rsidP="0012759B">
            <w:pPr>
              <w:rPr>
                <w:rFonts w:eastAsia="Times New Roman"/>
                <w:color w:val="000000"/>
                <w:sz w:val="20"/>
                <w:lang w:val="en-US" w:eastAsia="zh-TW"/>
              </w:rPr>
            </w:pPr>
            <w:r w:rsidRPr="0012759B">
              <w:rPr>
                <w:rFonts w:ascii="PMingLiU" w:hAnsi="PMingLiU" w:cs="PMingLiU"/>
                <w:color w:val="000000"/>
                <w:sz w:val="20"/>
                <w:lang w:val="en-US" w:eastAsia="zh-TW"/>
              </w:rPr>
              <w:t>恒生指數</w:t>
            </w:r>
          </w:p>
        </w:tc>
        <w:tc>
          <w:tcPr>
            <w:tcW w:w="118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19900.00點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19969.47點</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0.007 港元</w:t>
            </w:r>
          </w:p>
        </w:tc>
        <w:tc>
          <w:tcPr>
            <w:tcW w:w="960" w:type="dxa"/>
            <w:shd w:val="clear" w:color="auto" w:fill="auto"/>
            <w:vAlign w:val="center"/>
            <w:hideMark/>
          </w:tcPr>
          <w:p w:rsidR="0012759B" w:rsidRPr="0012759B" w:rsidRDefault="0012759B" w:rsidP="0012759B">
            <w:pPr>
              <w:rPr>
                <w:rFonts w:ascii="MS Gothic" w:eastAsia="MS Gothic" w:hAnsi="MS Gothic" w:cs="Arial"/>
                <w:color w:val="000000"/>
                <w:sz w:val="20"/>
                <w:lang w:val="en-US" w:eastAsia="zh-TW"/>
              </w:rPr>
            </w:pPr>
            <w:r w:rsidRPr="0012759B">
              <w:rPr>
                <w:rFonts w:ascii="MS Gothic" w:eastAsia="MS Gothic" w:hAnsi="MS Gothic" w:cs="Arial" w:hint="eastAsia"/>
                <w:color w:val="000000"/>
                <w:sz w:val="20"/>
                <w:lang w:val="en-US" w:eastAsia="zh-TW"/>
              </w:rPr>
              <w:t>70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lang w:eastAsia="zh-TW"/>
                    </w:rPr>
                  </w:pPr>
                  <w:r w:rsidRPr="00F006C0">
                    <w:rPr>
                      <w:rFonts w:ascii="PMingLiU" w:eastAsia="PMingLiU" w:hAnsi="PMingLiU"/>
                      <w:sz w:val="22"/>
                      <w:szCs w:val="22"/>
                      <w:u w:val="single"/>
                      <w:lang w:eastAsia="zh-TW"/>
                    </w:rPr>
                    <w:t>(</w:t>
                  </w:r>
                  <w:r w:rsidRPr="00F006C0">
                    <w:rPr>
                      <w:rFonts w:ascii="PMingLiU" w:eastAsia="PMingLiU" w:hAnsi="PMingLiU" w:cs="....o..." w:hint="eastAsia"/>
                      <w:sz w:val="22"/>
                      <w:szCs w:val="22"/>
                      <w:u w:val="single"/>
                      <w:lang w:eastAsia="zh-TW"/>
                    </w:rPr>
                    <w:t>最低指數水平</w:t>
                  </w:r>
                  <w:r w:rsidRPr="00F006C0">
                    <w:rPr>
                      <w:rFonts w:ascii="PMingLiU" w:eastAsia="PMingLiU" w:hAnsi="PMingLiU"/>
                      <w:sz w:val="22"/>
                      <w:szCs w:val="22"/>
                      <w:u w:val="single"/>
                      <w:lang w:eastAsia="zh-TW"/>
                    </w:rPr>
                    <w:t xml:space="preserve">– </w:t>
                  </w:r>
                  <w:r w:rsidRPr="00F006C0">
                    <w:rPr>
                      <w:rFonts w:ascii="PMingLiU" w:eastAsia="PMingLiU" w:hAnsi="PMingLiU" w:cs="....o..." w:hint="eastAsia"/>
                      <w:sz w:val="22"/>
                      <w:szCs w:val="22"/>
                      <w:u w:val="single"/>
                      <w:lang w:eastAsia="zh-TW"/>
                    </w:rPr>
                    <w:t>行使水平</w:t>
                  </w:r>
                  <w:r w:rsidRPr="00F006C0">
                    <w:rPr>
                      <w:rFonts w:ascii="PMingLiU" w:eastAsia="PMingLiU" w:hAnsi="PMingLiU"/>
                      <w:sz w:val="22"/>
                      <w:szCs w:val="22"/>
                      <w:u w:val="single"/>
                      <w:lang w:eastAsia="zh-TW"/>
                    </w:rPr>
                    <w:t xml:space="preserve">) x </w:t>
                  </w:r>
                  <w:r w:rsidRPr="00F006C0">
                    <w:rPr>
                      <w:rFonts w:ascii="PMingLiU" w:eastAsia="PMingLiU" w:hAnsi="PMingLiU" w:cs="....o..." w:hint="eastAsia"/>
                      <w:sz w:val="22"/>
                      <w:szCs w:val="22"/>
                      <w:u w:val="single"/>
                      <w:lang w:eastAsia="zh-TW"/>
                    </w:rPr>
                    <w:t>一</w:t>
                  </w:r>
                  <w:r w:rsidR="00EF6B83" w:rsidRPr="00601964">
                    <w:rPr>
                      <w:rFonts w:eastAsia="PMingLiU" w:hint="eastAsia"/>
                      <w:sz w:val="22"/>
                      <w:szCs w:val="22"/>
                      <w:lang w:eastAsia="zh-TW"/>
                    </w:rPr>
                    <w:t>手</w:t>
                  </w:r>
                  <w:r w:rsidRPr="00F006C0">
                    <w:rPr>
                      <w:rFonts w:ascii="PMingLiU" w:eastAsia="PMingLiU" w:hAnsi="PMingLiU" w:cs="....o..." w:hint="eastAsia"/>
                      <w:sz w:val="22"/>
                      <w:szCs w:val="22"/>
                      <w:u w:val="single"/>
                      <w:lang w:eastAsia="zh-TW"/>
                    </w:rPr>
                    <w:t>買賣單位</w:t>
                  </w:r>
                  <w:r w:rsidRPr="00F006C0">
                    <w:rPr>
                      <w:rFonts w:ascii="PMingLiU" w:eastAsia="PMingLiU" w:hAnsi="PMingLiU"/>
                      <w:sz w:val="22"/>
                      <w:szCs w:val="22"/>
                      <w:u w:val="single"/>
                      <w:lang w:eastAsia="zh-TW"/>
                    </w:rPr>
                    <w:t xml:space="preserve">x </w:t>
                  </w:r>
                  <w:r w:rsidRPr="00F006C0">
                    <w:rPr>
                      <w:rFonts w:ascii="PMingLiU" w:eastAsia="PMingLiU" w:hAnsi="PMingLiU" w:cs="....o..." w:hint="eastAsia"/>
                      <w:sz w:val="22"/>
                      <w:szCs w:val="22"/>
                      <w:u w:val="single"/>
                      <w:lang w:eastAsia="zh-TW"/>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lang w:eastAsia="zh-TW"/>
                    </w:rPr>
                    <w:t xml:space="preserve">                   </w:t>
                  </w:r>
                  <w:r w:rsidR="00F006C0">
                    <w:rPr>
                      <w:rFonts w:ascii="PMingLiU" w:hAnsi="PMingLiU" w:cs="MS Gothic"/>
                      <w:sz w:val="22"/>
                      <w:szCs w:val="22"/>
                      <w:lang w:eastAsia="zh-TW"/>
                    </w:rPr>
                    <w:t xml:space="preserve">                     </w:t>
                  </w:r>
                  <w:r w:rsidRPr="00F006C0">
                    <w:rPr>
                      <w:rFonts w:ascii="PMingLiU" w:hAnsi="PMingLiU" w:cs="MS Gothic"/>
                      <w:sz w:val="22"/>
                      <w:szCs w:val="22"/>
                      <w:lang w:eastAsia="zh-TW"/>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eastAsia="zh-TW"/>
                    </w:rPr>
                  </w:pPr>
                </w:p>
                <w:p w:rsidR="00BE758E" w:rsidRDefault="00B00DA2" w:rsidP="00706E6E">
                  <w:pPr>
                    <w:autoSpaceDE w:val="0"/>
                    <w:autoSpaceDN w:val="0"/>
                    <w:adjustRightInd w:val="0"/>
                    <w:rPr>
                      <w:sz w:val="22"/>
                      <w:szCs w:val="22"/>
                      <w:lang w:eastAsia="zh-TW"/>
                    </w:rPr>
                  </w:pPr>
                  <w:r>
                    <w:rPr>
                      <w:rFonts w:hint="eastAsia"/>
                      <w:sz w:val="22"/>
                      <w:szCs w:val="22"/>
                      <w:lang w:eastAsia="zh-TW"/>
                    </w:rPr>
                    <w:t>就熊證而言，每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r>
                    <w:rPr>
                      <w:sz w:val="22"/>
                      <w:szCs w:val="22"/>
                      <w:lang w:eastAsia="zh-TW"/>
                    </w:rPr>
                    <w:t xml:space="preserve"> </w:t>
                  </w:r>
                </w:p>
                <w:p w:rsidR="00AE5AB0" w:rsidRDefault="00AE5AB0" w:rsidP="00706E6E">
                  <w:pPr>
                    <w:autoSpaceDE w:val="0"/>
                    <w:autoSpaceDN w:val="0"/>
                    <w:adjustRightInd w:val="0"/>
                    <w:rPr>
                      <w:sz w:val="22"/>
                      <w:szCs w:val="22"/>
                      <w:lang w:eastAsia="zh-TW"/>
                    </w:rPr>
                  </w:pPr>
                </w:p>
                <w:p w:rsidR="00AE5AB0" w:rsidRPr="00EF6B83" w:rsidRDefault="00AE5AB0" w:rsidP="00706E6E">
                  <w:pPr>
                    <w:autoSpaceDE w:val="0"/>
                    <w:autoSpaceDN w:val="0"/>
                    <w:adjustRightInd w:val="0"/>
                    <w:rPr>
                      <w:sz w:val="22"/>
                      <w:szCs w:val="22"/>
                      <w:lang w:eastAsia="zh-TW"/>
                    </w:rPr>
                  </w:pPr>
                </w:p>
                <w:p w:rsidR="00B00DA2" w:rsidRPr="00F006C0" w:rsidRDefault="00B00DA2" w:rsidP="00B00DA2">
                  <w:pPr>
                    <w:pStyle w:val="Default"/>
                    <w:rPr>
                      <w:rFonts w:ascii="PMingLiU" w:eastAsia="PMingLiU" w:hAnsi="PMingLiU" w:cs="....o..."/>
                      <w:sz w:val="22"/>
                      <w:szCs w:val="22"/>
                      <w:u w:val="single"/>
                      <w:lang w:eastAsia="zh-TW"/>
                    </w:rPr>
                  </w:pPr>
                  <w:r w:rsidRPr="00F006C0">
                    <w:rPr>
                      <w:rFonts w:ascii="PMingLiU" w:eastAsia="PMingLiU" w:hAnsi="PMingLiU"/>
                      <w:sz w:val="22"/>
                      <w:szCs w:val="22"/>
                      <w:u w:val="single"/>
                      <w:lang w:eastAsia="zh-TW"/>
                    </w:rPr>
                    <w:t>(</w:t>
                  </w:r>
                  <w:r w:rsidRPr="00F006C0">
                    <w:rPr>
                      <w:rFonts w:ascii="PMingLiU" w:eastAsia="PMingLiU" w:hAnsi="PMingLiU" w:cs="....o..." w:hint="eastAsia"/>
                      <w:sz w:val="22"/>
                      <w:szCs w:val="22"/>
                      <w:u w:val="single"/>
                      <w:lang w:eastAsia="zh-TW"/>
                    </w:rPr>
                    <w:t>行使水平</w:t>
                  </w:r>
                  <w:r w:rsidRPr="00F006C0">
                    <w:rPr>
                      <w:rFonts w:ascii="PMingLiU" w:eastAsia="PMingLiU" w:hAnsi="PMingLiU"/>
                      <w:sz w:val="22"/>
                      <w:szCs w:val="22"/>
                      <w:u w:val="single"/>
                      <w:lang w:eastAsia="zh-TW"/>
                    </w:rPr>
                    <w:t xml:space="preserve">– </w:t>
                  </w:r>
                  <w:r w:rsidRPr="00F006C0">
                    <w:rPr>
                      <w:rFonts w:ascii="PMingLiU" w:eastAsia="PMingLiU" w:hAnsi="PMingLiU" w:cs="....o..." w:hint="eastAsia"/>
                      <w:sz w:val="22"/>
                      <w:szCs w:val="22"/>
                      <w:u w:val="single"/>
                      <w:lang w:eastAsia="zh-TW"/>
                    </w:rPr>
                    <w:t>最高指數水平</w:t>
                  </w:r>
                  <w:r w:rsidRPr="00F006C0">
                    <w:rPr>
                      <w:rFonts w:ascii="PMingLiU" w:eastAsia="PMingLiU" w:hAnsi="PMingLiU"/>
                      <w:sz w:val="22"/>
                      <w:szCs w:val="22"/>
                      <w:u w:val="single"/>
                      <w:lang w:eastAsia="zh-TW"/>
                    </w:rPr>
                    <w:t>) x</w:t>
                  </w:r>
                  <w:r w:rsidRPr="00F006C0">
                    <w:rPr>
                      <w:rFonts w:ascii="PMingLiU" w:eastAsia="PMingLiU" w:hAnsi="PMingLiU" w:cs="....o..." w:hint="eastAsia"/>
                      <w:sz w:val="22"/>
                      <w:szCs w:val="22"/>
                      <w:u w:val="single"/>
                      <w:lang w:eastAsia="zh-TW"/>
                    </w:rPr>
                    <w:t>一</w:t>
                  </w:r>
                  <w:r w:rsidR="00EF6B83" w:rsidRPr="00601964">
                    <w:rPr>
                      <w:rFonts w:eastAsia="PMingLiU" w:hint="eastAsia"/>
                      <w:sz w:val="22"/>
                      <w:szCs w:val="22"/>
                      <w:lang w:eastAsia="zh-TW"/>
                    </w:rPr>
                    <w:t>手</w:t>
                  </w:r>
                  <w:r w:rsidRPr="00F006C0">
                    <w:rPr>
                      <w:rFonts w:ascii="PMingLiU" w:eastAsia="PMingLiU" w:hAnsi="PMingLiU" w:cs="....o..." w:hint="eastAsia"/>
                      <w:sz w:val="22"/>
                      <w:szCs w:val="22"/>
                      <w:u w:val="single"/>
                      <w:lang w:eastAsia="zh-TW"/>
                    </w:rPr>
                    <w:t>買賣單位</w:t>
                  </w:r>
                  <w:r w:rsidRPr="00F006C0">
                    <w:rPr>
                      <w:rFonts w:ascii="PMingLiU" w:eastAsia="PMingLiU" w:hAnsi="PMingLiU"/>
                      <w:sz w:val="22"/>
                      <w:szCs w:val="22"/>
                      <w:u w:val="single"/>
                      <w:lang w:eastAsia="zh-TW"/>
                    </w:rPr>
                    <w:t xml:space="preserve">x </w:t>
                  </w:r>
                  <w:r w:rsidRPr="00F006C0">
                    <w:rPr>
                      <w:rFonts w:ascii="PMingLiU" w:eastAsia="PMingLiU" w:hAnsi="PMingLiU" w:cs="....o..." w:hint="eastAsia"/>
                      <w:sz w:val="22"/>
                      <w:szCs w:val="22"/>
                      <w:u w:val="single"/>
                      <w:lang w:eastAsia="zh-TW"/>
                    </w:rPr>
                    <w:t>指數貨幣金額</w:t>
                  </w:r>
                </w:p>
                <w:p w:rsidR="00B00DA2" w:rsidRPr="00F006C0" w:rsidRDefault="00BE758E" w:rsidP="00B00DA2">
                  <w:pPr>
                    <w:autoSpaceDE w:val="0"/>
                    <w:autoSpaceDN w:val="0"/>
                    <w:adjustRightInd w:val="0"/>
                    <w:rPr>
                      <w:rFonts w:ascii="PMingLiU" w:hAnsi="PMingLiU"/>
                      <w:color w:val="000000"/>
                      <w:sz w:val="22"/>
                      <w:szCs w:val="22"/>
                      <w:lang w:val="en-US" w:eastAsia="zh-TW"/>
                    </w:rPr>
                  </w:pPr>
                  <w:r w:rsidRPr="00F006C0">
                    <w:rPr>
                      <w:rFonts w:ascii="PMingLiU" w:hAnsi="PMingLiU"/>
                      <w:color w:val="000000"/>
                      <w:sz w:val="22"/>
                      <w:szCs w:val="22"/>
                      <w:lang w:val="en-US" w:eastAsia="zh-TW"/>
                    </w:rPr>
                    <w:t xml:space="preserve">                        </w:t>
                  </w:r>
                  <w:r w:rsidR="00B00DA2" w:rsidRPr="00F006C0">
                    <w:rPr>
                      <w:rFonts w:ascii="PMingLiU" w:hAnsi="PMingLiU"/>
                      <w:color w:val="000000"/>
                      <w:sz w:val="22"/>
                      <w:szCs w:val="22"/>
                      <w:lang w:val="en-US" w:eastAsia="zh-TW"/>
                    </w:rPr>
                    <w:t xml:space="preserve">                     </w:t>
                  </w:r>
                  <w:r w:rsidR="00B00DA2" w:rsidRPr="00F006C0">
                    <w:rPr>
                      <w:rFonts w:ascii="PMingLiU" w:hAnsi="PMingLiU" w:cs="MS Gothic" w:hint="eastAsia"/>
                      <w:sz w:val="22"/>
                      <w:szCs w:val="22"/>
                      <w:lang w:eastAsia="zh-TW"/>
                    </w:rPr>
                    <w:t>除數</w:t>
                  </w:r>
                  <w:r w:rsidR="00B00DA2" w:rsidRPr="00F006C0">
                    <w:rPr>
                      <w:rFonts w:ascii="PMingLiU" w:hAnsi="PMingLiU"/>
                      <w:sz w:val="22"/>
                      <w:szCs w:val="22"/>
                      <w:lang w:eastAsia="zh-TW"/>
                    </w:rPr>
                    <w:t xml:space="preserve"> </w:t>
                  </w:r>
                </w:p>
                <w:p w:rsidR="00BE758E" w:rsidRPr="00622F88" w:rsidRDefault="00BE758E" w:rsidP="00B00DA2">
                  <w:pPr>
                    <w:autoSpaceDE w:val="0"/>
                    <w:autoSpaceDN w:val="0"/>
                    <w:adjustRightInd w:val="0"/>
                    <w:rPr>
                      <w:rFonts w:eastAsia="Calibri"/>
                      <w:color w:val="000000"/>
                      <w:sz w:val="22"/>
                      <w:szCs w:val="22"/>
                      <w:lang w:val="en-US" w:eastAsia="zh-TW"/>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eastAsia="zh-TW"/>
                    </w:rPr>
                  </w:pPr>
                </w:p>
              </w:tc>
            </w:tr>
          </w:tbl>
          <w:p w:rsidR="00706E6E" w:rsidRPr="00622F88" w:rsidRDefault="00706E6E" w:rsidP="00BE758E">
            <w:pPr>
              <w:autoSpaceDE w:val="0"/>
              <w:autoSpaceDN w:val="0"/>
              <w:adjustRightInd w:val="0"/>
              <w:rPr>
                <w:rFonts w:eastAsia="Calibri"/>
                <w:color w:val="000000"/>
                <w:sz w:val="22"/>
                <w:szCs w:val="22"/>
                <w:lang w:val="en-US" w:eastAsia="zh-TW"/>
              </w:rPr>
            </w:pPr>
          </w:p>
          <w:p w:rsidR="00B00DA2" w:rsidRPr="00301354" w:rsidRDefault="005743EE" w:rsidP="00B00DA2">
            <w:pPr>
              <w:autoSpaceDE w:val="0"/>
              <w:autoSpaceDN w:val="0"/>
              <w:adjustRightInd w:val="0"/>
              <w:rPr>
                <w:rFonts w:ascii="PMingLiU" w:hAnsi="Calibri" w:cs="PMingLiU"/>
                <w:sz w:val="22"/>
                <w:szCs w:val="22"/>
                <w:lang w:val="en-US" w:eastAsia="zh-TW"/>
              </w:rPr>
            </w:pPr>
            <w:r w:rsidRPr="00301354">
              <w:rPr>
                <w:rFonts w:ascii="PMingLiU" w:hAnsi="Calibri" w:cs="PMingLiU" w:hint="eastAsia"/>
                <w:sz w:val="22"/>
                <w:szCs w:val="22"/>
                <w:lang w:val="en-US" w:eastAsia="zh-TW"/>
              </w:rPr>
              <w:t>除非發生結算中斷</w:t>
            </w:r>
            <w:r w:rsidR="00B00DA2" w:rsidRPr="00301354">
              <w:rPr>
                <w:rFonts w:ascii="PMingLiU" w:hAnsi="Calibri" w:cs="PMingLiU" w:hint="eastAsia"/>
                <w:sz w:val="22"/>
                <w:szCs w:val="22"/>
                <w:lang w:val="en-US" w:eastAsia="zh-TW"/>
              </w:rPr>
              <w:t>事件，所有合資格的牛熊證持有人將在不遲於</w:t>
            </w:r>
            <w:r w:rsidR="0012759B">
              <w:rPr>
                <w:rFonts w:ascii="PMingLiU" w:hAnsi="Calibri" w:cs="PMingLiU"/>
                <w:sz w:val="22"/>
                <w:szCs w:val="22"/>
                <w:lang w:val="en-US" w:eastAsia="zh-TW"/>
              </w:rPr>
              <w:t>2023年03月13日</w:t>
            </w:r>
            <w:r w:rsidR="007E56CC" w:rsidRPr="00301354">
              <w:rPr>
                <w:rFonts w:ascii="PMingLiU" w:hAnsi="Calibri" w:cs="PMingLiU" w:hint="eastAsia"/>
                <w:sz w:val="22"/>
                <w:szCs w:val="22"/>
                <w:lang w:val="en-US" w:eastAsia="zh-TW"/>
              </w:rPr>
              <w:t>（</w:t>
            </w:r>
            <w:r w:rsidR="002C6B97" w:rsidRPr="00301354">
              <w:rPr>
                <w:rFonts w:ascii="PMingLiU" w:hAnsi="Calibri" w:cs="PMingLiU" w:hint="eastAsia"/>
                <w:sz w:val="22"/>
                <w:szCs w:val="22"/>
                <w:lang w:val="en-US" w:eastAsia="zh-TW"/>
              </w:rPr>
              <w:t>即強制</w:t>
            </w:r>
            <w:r w:rsidR="002C6B97" w:rsidRPr="00301354">
              <w:rPr>
                <w:rFonts w:ascii="PMingLiU" w:hAnsi="Calibri" w:cs="PMingLiU"/>
                <w:sz w:val="22"/>
                <w:szCs w:val="22"/>
                <w:lang w:val="en-US" w:eastAsia="zh-TW"/>
              </w:rPr>
              <w:t>收</w:t>
            </w:r>
            <w:r w:rsidR="00B00DA2" w:rsidRPr="00301354">
              <w:rPr>
                <w:rFonts w:ascii="PMingLiU" w:hAnsi="Calibri" w:cs="PMingLiU" w:hint="eastAsia"/>
                <w:sz w:val="22"/>
                <w:szCs w:val="22"/>
                <w:lang w:val="en-US" w:eastAsia="zh-TW"/>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eastAsia="zh-TW"/>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12759B">
              <w:rPr>
                <w:rFonts w:ascii="PMingLiU" w:hAnsi="Calibri" w:cs="PMingLiU"/>
                <w:sz w:val="22"/>
                <w:szCs w:val="22"/>
                <w:lang w:val="en-US"/>
              </w:rPr>
              <w:t>2023年03月08日</w:t>
            </w:r>
          </w:p>
        </w:tc>
      </w:tr>
    </w:tbl>
    <w:p w:rsidR="00D90FD5" w:rsidRDefault="00D90FD5" w:rsidP="00D90FD5">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3E" w:rsidRDefault="00AE4B3E" w:rsidP="0085749A">
      <w:r>
        <w:separator/>
      </w:r>
    </w:p>
  </w:endnote>
  <w:endnote w:type="continuationSeparator" w:id="0">
    <w:p w:rsidR="00AE4B3E" w:rsidRDefault="00AE4B3E"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12759B">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02744ae6b88c42a672e40cd8"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2759B" w:rsidRPr="0012759B" w:rsidRDefault="0012759B" w:rsidP="0012759B">
                          <w:pPr>
                            <w:jc w:val="center"/>
                            <w:rPr>
                              <w:rFonts w:ascii="Calibri" w:hAnsi="Calibri" w:cs="Calibri"/>
                              <w:color w:val="000000"/>
                              <w:sz w:val="20"/>
                            </w:rPr>
                          </w:pPr>
                          <w:r w:rsidRPr="0012759B">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2744ae6b88c42a672e40cd8"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" o:allowincell="f" filled="f" stroked="f" strokeweight=".5pt">
              <v:fill o:detectmouseclick="t"/>
              <v:textbox inset=",0,,0">
                <w:txbxContent>
                  <w:p w:rsidR="0012759B" w:rsidRPr="0012759B" w:rsidRDefault="0012759B" w:rsidP="0012759B">
                    <w:pPr>
                      <w:jc w:val="center"/>
                      <w:rPr>
                        <w:rFonts w:ascii="Calibri" w:hAnsi="Calibri" w:cs="Calibri"/>
                        <w:color w:val="000000"/>
                        <w:sz w:val="20"/>
                      </w:rPr>
                    </w:pPr>
                    <w:r w:rsidRPr="0012759B">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3E" w:rsidRDefault="00AE4B3E" w:rsidP="0085749A">
      <w:r>
        <w:separator/>
      </w:r>
    </w:p>
  </w:footnote>
  <w:footnote w:type="continuationSeparator" w:id="0">
    <w:p w:rsidR="00AE4B3E" w:rsidRDefault="00AE4B3E" w:rsidP="0085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2759B"/>
    <w:rsid w:val="00132007"/>
    <w:rsid w:val="00137DEA"/>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52479"/>
    <w:rsid w:val="00AB4918"/>
    <w:rsid w:val="00AC1794"/>
    <w:rsid w:val="00AC5173"/>
    <w:rsid w:val="00AE4B3E"/>
    <w:rsid w:val="00AE5AB0"/>
    <w:rsid w:val="00B00DA2"/>
    <w:rsid w:val="00B06CB5"/>
    <w:rsid w:val="00B32FDF"/>
    <w:rsid w:val="00B524D6"/>
    <w:rsid w:val="00B712A0"/>
    <w:rsid w:val="00B84F9F"/>
    <w:rsid w:val="00B97743"/>
    <w:rsid w:val="00BC03B8"/>
    <w:rsid w:val="00BE758E"/>
    <w:rsid w:val="00C05476"/>
    <w:rsid w:val="00C23072"/>
    <w:rsid w:val="00C40521"/>
    <w:rsid w:val="00CA59BF"/>
    <w:rsid w:val="00CB4A9D"/>
    <w:rsid w:val="00CC417D"/>
    <w:rsid w:val="00CD23F0"/>
    <w:rsid w:val="00D90FD5"/>
    <w:rsid w:val="00EF6B83"/>
    <w:rsid w:val="00F006C0"/>
    <w:rsid w:val="00F55FD7"/>
    <w:rsid w:val="00F85FA4"/>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15FA-7769-4C4D-AAAC-48DC60B6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768</Words>
  <Characters>1154</Characters>
  <Application>Microsoft Office Word</Application>
  <DocSecurity>0</DocSecurity>
  <Lines>230</Lines>
  <Paragraphs>174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54951, 55315, 55322, 55326, 55331, 54648, 55078, 55139, 54481</dc:description>
  <cp:lastModifiedBy>Giselle Y W CHAN</cp:lastModifiedBy>
  <cp:revision>5</cp:revision>
  <cp:lastPrinted>2014-11-07T07:20:00Z</cp:lastPrinted>
  <dcterms:created xsi:type="dcterms:W3CDTF">2023-03-08T08:34:00Z</dcterms:created>
  <dcterms:modified xsi:type="dcterms:W3CDTF">2023-03-08T09:12:00Z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2023-03-08T09:12:35Z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470885ea-026b-4b7f-a6b9-18e676c57e15</vt:lpwstr>
  </property>
  <property fmtid="{D5CDD505-2E9C-101B-9397-08002B2CF9AE}" pid="10" name="MSIP_Label_3486a02c-2dfb-4efe-823f-aa2d1f0e6ab7_ContentBits">
    <vt:lpwstr>2</vt:lpwstr>
  </property>
  <property fmtid="{D5CDD505-2E9C-101B-9397-08002B2CF9AE}" pid="11" name="Classification">
    <vt:lpwstr>PUBLIC</vt:lpwstr>
  </property>
</Properties>
</file>