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2524D" w:rsidRPr="00D2524D" w:rsidTr="00D2524D">
        <w:trPr>
          <w:trHeight w:val="1290"/>
        </w:trPr>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bookmarkStart w:id="1" w:name="RANGE!AQ3"/>
            <w:bookmarkStart w:id="2" w:name="RANGE!AQ3:BC3"/>
            <w:bookmarkEnd w:id="1"/>
            <w:r w:rsidRPr="00D2524D">
              <w:rPr>
                <w:rFonts w:ascii="MS Gothic" w:eastAsia="MS Gothic" w:hAnsi="MS Gothic" w:cs="Arial" w:hint="eastAsia"/>
                <w:b/>
                <w:bCs/>
                <w:color w:val="000000"/>
                <w:sz w:val="20"/>
                <w:lang w:val="en-US" w:eastAsia="zh-TW"/>
              </w:rPr>
              <w:lastRenderedPageBreak/>
              <w:t>股份代號</w:t>
            </w:r>
            <w:r w:rsidRPr="00D2524D">
              <w:rPr>
                <w:rFonts w:eastAsia="MS Gothic"/>
                <w:b/>
                <w:bCs/>
                <w:color w:val="000000"/>
                <w:sz w:val="20"/>
                <w:lang w:val="en-US" w:eastAsia="zh-TW"/>
              </w:rPr>
              <w:t xml:space="preserve"> </w:t>
            </w:r>
            <w:bookmarkEnd w:id="2"/>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類別</w:t>
            </w:r>
            <w:r w:rsidRPr="00D2524D">
              <w:rPr>
                <w:rFonts w:eastAsia="MS Gothic"/>
                <w:b/>
                <w:bCs/>
                <w:color w:val="000000"/>
                <w:sz w:val="20"/>
                <w:lang w:val="en-US" w:eastAsia="zh-TW"/>
              </w:rPr>
              <w:t xml:space="preserve"> </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相關資</w:t>
            </w:r>
            <w:r w:rsidRPr="00D2524D">
              <w:rPr>
                <w:rFonts w:ascii="MingLiU" w:eastAsia="MingLiU" w:hAnsi="MingLiU" w:cs="Arial" w:hint="eastAsia"/>
                <w:b/>
                <w:bCs/>
                <w:color w:val="000000"/>
                <w:sz w:val="20"/>
                <w:lang w:val="en-US" w:eastAsia="zh-TW"/>
              </w:rPr>
              <w:t>產</w:t>
            </w:r>
            <w:r w:rsidRPr="00D2524D">
              <w:rPr>
                <w:rFonts w:eastAsia="MS Gothic"/>
                <w:b/>
                <w:bCs/>
                <w:color w:val="000000"/>
                <w:sz w:val="20"/>
                <w:lang w:val="en-US" w:eastAsia="zh-TW"/>
              </w:rPr>
              <w:t xml:space="preserve"> </w:t>
            </w:r>
          </w:p>
        </w:tc>
        <w:tc>
          <w:tcPr>
            <w:tcW w:w="138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發行數量</w:t>
            </w:r>
            <w:r w:rsidRPr="00D2524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SimSun" w:eastAsia="SimSun" w:hAnsi="SimSun" w:cs="Arial" w:hint="eastAsia"/>
                <w:b/>
                <w:bCs/>
                <w:color w:val="000000"/>
                <w:sz w:val="20"/>
                <w:lang w:val="en-US" w:eastAsia="zh-TW"/>
              </w:rPr>
              <w:t>每份</w:t>
            </w:r>
            <w:r w:rsidRPr="00D2524D">
              <w:rPr>
                <w:rFonts w:ascii="MS Gothic" w:eastAsia="MS Gothic" w:hAnsi="MS Gothic" w:cs="Arial" w:hint="eastAsia"/>
                <w:b/>
                <w:bCs/>
                <w:color w:val="000000"/>
                <w:sz w:val="20"/>
                <w:lang w:val="en-US" w:eastAsia="zh-TW"/>
              </w:rPr>
              <w:t>權利之牛熊證數目</w:t>
            </w:r>
            <w:r w:rsidRPr="00D2524D">
              <w:rPr>
                <w:rFonts w:eastAsia="MS Gothic"/>
                <w:b/>
                <w:bCs/>
                <w:color w:val="000000"/>
                <w:sz w:val="20"/>
                <w:lang w:val="en-US" w:eastAsia="zh-TW"/>
              </w:rPr>
              <w:t xml:space="preserve">   </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權利</w:t>
            </w:r>
            <w:r w:rsidRPr="00D2524D">
              <w:rPr>
                <w:rFonts w:eastAsia="MS Gothic"/>
                <w:b/>
                <w:bCs/>
                <w:color w:val="000000"/>
                <w:sz w:val="20"/>
                <w:lang w:val="en-US" w:eastAsia="zh-TW"/>
              </w:rPr>
              <w:t xml:space="preserve"> </w:t>
            </w:r>
          </w:p>
        </w:tc>
        <w:tc>
          <w:tcPr>
            <w:tcW w:w="102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買賣單位</w:t>
            </w:r>
            <w:r w:rsidRPr="00D2524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行使價</w:t>
            </w:r>
            <w:r w:rsidRPr="00D2524D">
              <w:rPr>
                <w:rFonts w:eastAsia="MS Gothic"/>
                <w:b/>
                <w:bCs/>
                <w:color w:val="000000"/>
                <w:sz w:val="20"/>
                <w:lang w:val="en-US" w:eastAsia="zh-TW"/>
              </w:rPr>
              <w:t xml:space="preserve"> </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MS Gothic" w:eastAsia="MS Gothic" w:hAnsi="MS Gothic" w:cs="Arial" w:hint="eastAsia"/>
                <w:b/>
                <w:bCs/>
                <w:color w:val="000000"/>
                <w:sz w:val="20"/>
                <w:lang w:val="en-US" w:eastAsia="zh-TW"/>
              </w:rPr>
              <w:t>最高</w:t>
            </w:r>
            <w:r w:rsidRPr="00D2524D">
              <w:rPr>
                <w:rFonts w:eastAsia="MS Gothic"/>
                <w:b/>
                <w:bCs/>
                <w:color w:val="000000"/>
                <w:sz w:val="20"/>
                <w:lang w:val="en-US" w:eastAsia="zh-TW"/>
              </w:rPr>
              <w:t>/</w:t>
            </w:r>
            <w:r w:rsidRPr="00D2524D">
              <w:rPr>
                <w:rFonts w:ascii="MS Gothic" w:eastAsia="MS Gothic" w:hAnsi="MS Gothic" w:cs="Arial" w:hint="eastAsia"/>
                <w:b/>
                <w:bCs/>
                <w:color w:val="000000"/>
                <w:sz w:val="20"/>
                <w:lang w:val="en-US" w:eastAsia="zh-TW"/>
              </w:rPr>
              <w:t>最低交易價</w:t>
            </w:r>
            <w:r w:rsidRPr="00D2524D">
              <w:rPr>
                <w:rFonts w:eastAsia="MS Gothic"/>
                <w:b/>
                <w:bCs/>
                <w:color w:val="000000"/>
                <w:sz w:val="20"/>
                <w:lang w:val="en-US" w:eastAsia="zh-TW"/>
              </w:rPr>
              <w:t xml:space="preserve"> </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SimSun" w:eastAsia="SimSun" w:hAnsi="SimSun" w:cs="Arial" w:hint="eastAsia"/>
                <w:b/>
                <w:bCs/>
                <w:color w:val="000000"/>
                <w:sz w:val="20"/>
                <w:lang w:val="en-US" w:eastAsia="zh-TW"/>
              </w:rPr>
              <w:t>每份牛熊證的剩餘價值</w:t>
            </w:r>
            <w:r w:rsidRPr="00D2524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D2524D" w:rsidRPr="00D2524D" w:rsidRDefault="00D2524D" w:rsidP="00D2524D">
            <w:pPr>
              <w:rPr>
                <w:rFonts w:ascii="MS Gothic" w:eastAsia="MS Gothic" w:hAnsi="MS Gothic" w:cs="Arial"/>
                <w:b/>
                <w:bCs/>
                <w:color w:val="000000"/>
                <w:sz w:val="20"/>
                <w:lang w:val="en-US" w:eastAsia="zh-TW"/>
              </w:rPr>
            </w:pPr>
            <w:r w:rsidRPr="00D2524D">
              <w:rPr>
                <w:rFonts w:ascii="SimSun" w:eastAsia="SimSun" w:hAnsi="SimSun" w:cs="Arial" w:hint="eastAsia"/>
                <w:b/>
                <w:bCs/>
                <w:color w:val="000000"/>
                <w:sz w:val="20"/>
                <w:lang w:val="en-US" w:eastAsia="zh-TW"/>
              </w:rPr>
              <w:t>每</w:t>
            </w:r>
            <w:r w:rsidRPr="00D2524D">
              <w:rPr>
                <w:rFonts w:ascii="MS Gothic" w:eastAsia="MS Gothic" w:hAnsi="MS Gothic" w:cs="Arial" w:hint="eastAsia"/>
                <w:b/>
                <w:bCs/>
                <w:color w:val="000000"/>
                <w:sz w:val="20"/>
                <w:lang w:val="en-US" w:eastAsia="zh-TW"/>
              </w:rPr>
              <w:t>手買賣單位的剩餘價</w:t>
            </w:r>
            <w:r w:rsidRPr="00D2524D">
              <w:rPr>
                <w:rFonts w:ascii="MingLiU" w:eastAsia="MingLiU" w:hAnsi="MingLiU" w:cs="Arial" w:hint="eastAsia"/>
                <w:b/>
                <w:bCs/>
                <w:color w:val="000000"/>
                <w:sz w:val="20"/>
                <w:lang w:val="en-US" w:eastAsia="zh-TW"/>
              </w:rPr>
              <w:t>值</w:t>
            </w:r>
            <w:r w:rsidRPr="00D2524D">
              <w:rPr>
                <w:rFonts w:eastAsia="MS Gothic"/>
                <w:b/>
                <w:bCs/>
                <w:color w:val="000000"/>
                <w:sz w:val="20"/>
                <w:lang w:val="en-US" w:eastAsia="zh-TW"/>
              </w:rPr>
              <w:t xml:space="preserve"> </w:t>
            </w:r>
          </w:p>
        </w:tc>
      </w:tr>
      <w:tr w:rsidR="00D2524D" w:rsidRPr="00D2524D" w:rsidTr="00D2524D">
        <w:trPr>
          <w:trHeight w:val="780"/>
        </w:trPr>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55361</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09時20分24秒</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2023年03月09日</w:t>
            </w:r>
          </w:p>
        </w:tc>
        <w:tc>
          <w:tcPr>
            <w:tcW w:w="960" w:type="dxa"/>
            <w:shd w:val="clear" w:color="auto" w:fill="auto"/>
            <w:vAlign w:val="center"/>
            <w:hideMark/>
          </w:tcPr>
          <w:p w:rsidR="00D2524D" w:rsidRPr="00D2524D" w:rsidRDefault="00D2524D" w:rsidP="00D2524D">
            <w:pPr>
              <w:rPr>
                <w:rFonts w:eastAsia="Times New Roman"/>
                <w:color w:val="000000"/>
                <w:sz w:val="20"/>
                <w:lang w:val="en-US" w:eastAsia="zh-TW"/>
              </w:rPr>
            </w:pPr>
            <w:r w:rsidRPr="00D2524D">
              <w:rPr>
                <w:rFonts w:ascii="PMingLiU" w:hAnsi="PMingLiU" w:cs="PMingLiU"/>
                <w:color w:val="000000"/>
                <w:sz w:val="20"/>
                <w:lang w:val="en-US" w:eastAsia="zh-TW"/>
              </w:rPr>
              <w:t>中國移動有限公司</w:t>
            </w:r>
          </w:p>
        </w:tc>
        <w:tc>
          <w:tcPr>
            <w:tcW w:w="138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61.40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61.70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0.003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15 港元</w:t>
            </w:r>
          </w:p>
        </w:tc>
      </w:tr>
      <w:tr w:rsidR="00D2524D" w:rsidRPr="00D2524D" w:rsidTr="00D2524D">
        <w:trPr>
          <w:trHeight w:val="1035"/>
        </w:trPr>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51294</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10時18分30秒</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2023年03月09日</w:t>
            </w:r>
          </w:p>
        </w:tc>
        <w:tc>
          <w:tcPr>
            <w:tcW w:w="960" w:type="dxa"/>
            <w:shd w:val="clear" w:color="auto" w:fill="auto"/>
            <w:vAlign w:val="center"/>
            <w:hideMark/>
          </w:tcPr>
          <w:p w:rsidR="00D2524D" w:rsidRPr="00D2524D" w:rsidRDefault="00D2524D" w:rsidP="00D2524D">
            <w:pPr>
              <w:rPr>
                <w:rFonts w:eastAsia="Times New Roman"/>
                <w:color w:val="000000"/>
                <w:sz w:val="20"/>
                <w:lang w:val="en-US" w:eastAsia="zh-TW"/>
              </w:rPr>
            </w:pPr>
            <w:r w:rsidRPr="00D2524D">
              <w:rPr>
                <w:rFonts w:ascii="PMingLiU" w:hAnsi="PMingLiU" w:cs="PMingLiU"/>
                <w:color w:val="000000"/>
                <w:sz w:val="20"/>
                <w:lang w:val="en-US" w:eastAsia="zh-TW"/>
              </w:rPr>
              <w:t>長城汽車股份有限公司</w:t>
            </w:r>
          </w:p>
        </w:tc>
        <w:tc>
          <w:tcPr>
            <w:tcW w:w="138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9.20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9.68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0.048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240 港元</w:t>
            </w:r>
          </w:p>
        </w:tc>
      </w:tr>
      <w:tr w:rsidR="00D2524D" w:rsidRPr="00D2524D" w:rsidTr="00D2524D">
        <w:trPr>
          <w:trHeight w:val="1035"/>
        </w:trPr>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54036</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09時36分16秒</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2023年03月09日</w:t>
            </w:r>
          </w:p>
        </w:tc>
        <w:tc>
          <w:tcPr>
            <w:tcW w:w="960" w:type="dxa"/>
            <w:shd w:val="clear" w:color="auto" w:fill="auto"/>
            <w:vAlign w:val="center"/>
            <w:hideMark/>
          </w:tcPr>
          <w:p w:rsidR="00D2524D" w:rsidRPr="00D2524D" w:rsidRDefault="00D2524D" w:rsidP="00D2524D">
            <w:pPr>
              <w:rPr>
                <w:rFonts w:eastAsia="Times New Roman"/>
                <w:color w:val="000000"/>
                <w:sz w:val="20"/>
                <w:lang w:val="en-US" w:eastAsia="zh-TW"/>
              </w:rPr>
            </w:pPr>
            <w:r w:rsidRPr="00D2524D">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D2524D" w:rsidRPr="00D2524D" w:rsidRDefault="00D2524D" w:rsidP="00D2524D">
            <w:pPr>
              <w:jc w:val="right"/>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83.50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84.50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0.01 港元</w:t>
            </w:r>
          </w:p>
        </w:tc>
        <w:tc>
          <w:tcPr>
            <w:tcW w:w="960" w:type="dxa"/>
            <w:shd w:val="clear" w:color="auto" w:fill="auto"/>
            <w:vAlign w:val="center"/>
            <w:hideMark/>
          </w:tcPr>
          <w:p w:rsidR="00D2524D" w:rsidRPr="00D2524D" w:rsidRDefault="00D2524D" w:rsidP="00D2524D">
            <w:pPr>
              <w:rPr>
                <w:rFonts w:ascii="MS Gothic" w:eastAsia="MS Gothic" w:hAnsi="MS Gothic" w:cs="Arial"/>
                <w:color w:val="000000"/>
                <w:sz w:val="20"/>
                <w:lang w:val="en-US" w:eastAsia="zh-TW"/>
              </w:rPr>
            </w:pPr>
            <w:r w:rsidRPr="00D2524D">
              <w:rPr>
                <w:rFonts w:ascii="MS Gothic" w:eastAsia="MS Gothic" w:hAnsi="MS Gothic" w:cs="Arial" w:hint="eastAsia"/>
                <w:color w:val="000000"/>
                <w:sz w:val="20"/>
                <w:lang w:val="en-US" w:eastAsia="zh-TW"/>
              </w:rPr>
              <w:t>100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2524D">
              <w:rPr>
                <w:rFonts w:ascii="PMingLiU" w:hAnsi="Calibri" w:cs="PMingLiU"/>
                <w:sz w:val="22"/>
                <w:szCs w:val="22"/>
                <w:lang w:val="en-US"/>
              </w:rPr>
              <w:t>2023年03月14日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2524D">
              <w:rPr>
                <w:rFonts w:ascii="PMingLiU" w:cs="PMingLiU"/>
                <w:sz w:val="22"/>
                <w:szCs w:val="22"/>
                <w:lang w:val="en-US"/>
              </w:rPr>
              <w:t>2023年03月09日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D2524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5bc420d846e7441e0a0c88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524D" w:rsidRPr="00D2524D" w:rsidRDefault="00D2524D" w:rsidP="00D2524D">
                          <w:pPr>
                            <w:jc w:val="center"/>
                            <w:rPr>
                              <w:rFonts w:ascii="Calibri" w:hAnsi="Calibri" w:cs="Calibri"/>
                              <w:color w:val="000000"/>
                              <w:sz w:val="20"/>
                            </w:rPr>
                          </w:pPr>
                          <w:r w:rsidRPr="00D2524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5bc420d846e7441e0a0c88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IoSMvg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D2524D" w:rsidRPr="00D2524D" w:rsidRDefault="00D2524D" w:rsidP="00D2524D">
                    <w:pPr>
                      <w:jc w:val="center"/>
                      <w:rPr>
                        <w:rFonts w:ascii="Calibri" w:hAnsi="Calibri" w:cs="Calibri"/>
                        <w:color w:val="000000"/>
                        <w:sz w:val="20"/>
                      </w:rPr>
                    </w:pPr>
                    <w:r w:rsidRPr="00D2524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24E6F"/>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2524D"/>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50F5-F891-42C9-8CF9-26B57C5D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683</Characters>
  <Application>Microsoft Office Word</Application>
  <DocSecurity>0</DocSecurity>
  <Lines>113</Lines>
  <Paragraphs>88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55361, 51294, 54036</dc:description>
  <cp:lastModifiedBy>Hermes Y T KU</cp:lastModifiedBy>
  <cp:revision>3</cp:revision>
  <dcterms:created xsi:type="dcterms:W3CDTF">2023-03-09T08:42:00Z</dcterms:created>
  <dcterms:modified xsi:type="dcterms:W3CDTF">2023-03-09T09:09:00Z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2023-03-09T09:09:33Z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d0dd4e17-a979-4b46-a92f-45c500cccd16</vt:lpwstr>
  </property>
  <property fmtid="{D5CDD505-2E9C-101B-9397-08002B2CF9AE}" pid="10" name="MSIP_Label_3486a02c-2dfb-4efe-823f-aa2d1f0e6ab7_ContentBits">
    <vt:lpwstr>2</vt:lpwstr>
  </property>
  <property fmtid="{D5CDD505-2E9C-101B-9397-08002B2CF9AE}" pid="11" name="Classification">
    <vt:lpwstr>PUBLIC</vt:lpwstr>
  </property>
</Properties>
</file>