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2FC15" w14:textId="4A21F494" w:rsidR="00832A8C" w:rsidRPr="006F5670" w:rsidRDefault="00D13E81" w:rsidP="00832A8C">
      <w:pPr>
        <w:tabs>
          <w:tab w:val="left" w:pos="4770"/>
        </w:tabs>
        <w:autoSpaceDE w:val="0"/>
        <w:autoSpaceDN w:val="0"/>
        <w:adjustRightInd w:val="0"/>
        <w:jc w:val="both"/>
        <w:rPr>
          <w:rFonts w:ascii="SimSun" w:eastAsia="SimSun" w:hAnsi="SimSun" w:cs="Times New Roman"/>
          <w:i/>
          <w:iCs/>
          <w:kern w:val="0"/>
          <w:sz w:val="23"/>
          <w:szCs w:val="23"/>
        </w:rPr>
      </w:pPr>
      <w:r w:rsidRPr="006F5670">
        <w:rPr>
          <w:rFonts w:ascii="SimSun" w:eastAsia="PMingLiU" w:hAnsi="SimSun" w:cs="Times New Roman" w:hint="eastAsia"/>
          <w:i/>
          <w:iCs/>
          <w:kern w:val="0"/>
          <w:sz w:val="23"/>
          <w:szCs w:val="23"/>
        </w:rPr>
        <w:t>香港交易及結算所有限公司及香港聯合交易所有限公司對本公</w:t>
      </w:r>
      <w:r w:rsidR="00E76984" w:rsidRPr="006F5670">
        <w:rPr>
          <w:rFonts w:ascii="SimSun" w:hAnsi="SimSun" w:cs="Times New Roman" w:hint="eastAsia"/>
          <w:i/>
          <w:iCs/>
          <w:kern w:val="0"/>
          <w:sz w:val="23"/>
          <w:szCs w:val="23"/>
        </w:rPr>
        <w:t>告</w:t>
      </w:r>
      <w:r w:rsidRPr="006F5670">
        <w:rPr>
          <w:rFonts w:ascii="SimSun" w:eastAsia="PMingLiU" w:hAnsi="SimSun" w:cs="Times New Roman" w:hint="eastAsia"/>
          <w:i/>
          <w:iCs/>
          <w:kern w:val="0"/>
          <w:sz w:val="23"/>
          <w:szCs w:val="23"/>
        </w:rPr>
        <w:t>的內容概不負責，對其準確性或完整性亦不發表任何聲明，並明確表示，概不對因本公</w:t>
      </w:r>
      <w:r w:rsidR="00D15D21" w:rsidRPr="006F5670">
        <w:rPr>
          <w:rFonts w:ascii="SimSun" w:hAnsi="SimSun" w:cs="Times New Roman" w:hint="eastAsia"/>
          <w:i/>
          <w:iCs/>
          <w:kern w:val="0"/>
          <w:sz w:val="23"/>
          <w:szCs w:val="23"/>
        </w:rPr>
        <w:t>告</w:t>
      </w:r>
      <w:r w:rsidRPr="006F5670">
        <w:rPr>
          <w:rFonts w:ascii="SimSun" w:eastAsia="PMingLiU" w:hAnsi="SimSun" w:cs="Times New Roman" w:hint="eastAsia"/>
          <w:i/>
          <w:iCs/>
          <w:kern w:val="0"/>
          <w:sz w:val="23"/>
          <w:szCs w:val="23"/>
        </w:rPr>
        <w:t>全部或任何部份內容而產生或因倚賴該等內容而引致的任何損失承擔任何責任。</w:t>
      </w:r>
    </w:p>
    <w:p w14:paraId="6A1DA757" w14:textId="77777777" w:rsidR="00832A8C" w:rsidRDefault="00832A8C" w:rsidP="00832A8C">
      <w:pPr>
        <w:autoSpaceDE w:val="0"/>
        <w:autoSpaceDN w:val="0"/>
        <w:adjustRightInd w:val="0"/>
        <w:jc w:val="both"/>
        <w:rPr>
          <w:rFonts w:ascii="Times New Roman" w:hAnsi="Times New Roman" w:cs="Times New Roman"/>
          <w:i/>
          <w:iCs/>
          <w:kern w:val="0"/>
          <w:szCs w:val="24"/>
        </w:rPr>
      </w:pPr>
    </w:p>
    <w:p w14:paraId="0EA99C29" w14:textId="22D4D9E3" w:rsidR="00832A8C" w:rsidRDefault="00B520FB" w:rsidP="00832A8C">
      <w:pPr>
        <w:autoSpaceDE w:val="0"/>
        <w:autoSpaceDN w:val="0"/>
        <w:adjustRightInd w:val="0"/>
        <w:jc w:val="center"/>
        <w:rPr>
          <w:rFonts w:ascii="Times New Roman" w:hAnsi="Times New Roman" w:cs="Times New Roman"/>
          <w:b/>
          <w:bCs/>
          <w:kern w:val="0"/>
          <w:szCs w:val="24"/>
        </w:rPr>
      </w:pPr>
      <w:r w:rsidRPr="00B520FB">
        <w:rPr>
          <w:rFonts w:ascii="Times New Roman" w:hAnsi="Times New Roman" w:cs="Times New Roman"/>
          <w:b/>
          <w:bCs/>
          <w:noProof/>
          <w:kern w:val="0"/>
          <w:szCs w:val="24"/>
        </w:rPr>
        <w:drawing>
          <wp:inline distT="0" distB="0" distL="0" distR="0" wp14:anchorId="774806C7" wp14:editId="71475D52">
            <wp:extent cx="1420540" cy="1400810"/>
            <wp:effectExtent l="0" t="0" r="8255" b="8890"/>
            <wp:docPr id="324357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57994" name=""/>
                    <pic:cNvPicPr/>
                  </pic:nvPicPr>
                  <pic:blipFill>
                    <a:blip r:embed="rId8"/>
                    <a:stretch>
                      <a:fillRect/>
                    </a:stretch>
                  </pic:blipFill>
                  <pic:spPr>
                    <a:xfrm>
                      <a:off x="0" y="0"/>
                      <a:ext cx="1426256" cy="1406447"/>
                    </a:xfrm>
                    <a:prstGeom prst="rect">
                      <a:avLst/>
                    </a:prstGeom>
                  </pic:spPr>
                </pic:pic>
              </a:graphicData>
            </a:graphic>
          </wp:inline>
        </w:drawing>
      </w:r>
    </w:p>
    <w:p w14:paraId="69D085A6" w14:textId="5659D62E" w:rsidR="00AC338E" w:rsidRDefault="00F25ACE" w:rsidP="00626EB5">
      <w:pPr>
        <w:autoSpaceDE w:val="0"/>
        <w:autoSpaceDN w:val="0"/>
        <w:adjustRightInd w:val="0"/>
        <w:ind w:right="80"/>
        <w:jc w:val="center"/>
        <w:rPr>
          <w:rFonts w:ascii="Times New Roman" w:hAnsi="Times New Roman" w:cs="Times New Roman"/>
          <w:b/>
          <w:bCs/>
          <w:color w:val="000000"/>
          <w:kern w:val="0"/>
          <w:sz w:val="32"/>
          <w:szCs w:val="32"/>
          <w:lang w:eastAsia="zh-CN"/>
        </w:rPr>
      </w:pPr>
      <w:r>
        <w:rPr>
          <w:rFonts w:ascii="Times New Roman" w:hAnsi="Times New Roman" w:cs="Times New Roman"/>
          <w:b/>
          <w:bCs/>
          <w:color w:val="000000"/>
          <w:kern w:val="0"/>
          <w:sz w:val="32"/>
          <w:szCs w:val="32"/>
          <w:lang w:eastAsia="zh-CN"/>
        </w:rPr>
        <w:t>Space Group Holdings Limited</w:t>
      </w:r>
    </w:p>
    <w:p w14:paraId="50BA8E88" w14:textId="2AC2109E" w:rsidR="00AC338E" w:rsidRPr="00626EB5" w:rsidRDefault="00626EB5" w:rsidP="00626EB5">
      <w:pPr>
        <w:autoSpaceDE w:val="0"/>
        <w:autoSpaceDN w:val="0"/>
        <w:adjustRightInd w:val="0"/>
        <w:ind w:right="80"/>
        <w:jc w:val="center"/>
        <w:rPr>
          <w:rFonts w:ascii="MingLiU" w:eastAsia="MingLiU" w:hAnsi="MingLiU" w:cs="PMingLiU"/>
          <w:b/>
          <w:bCs/>
          <w:color w:val="000000"/>
          <w:kern w:val="0"/>
          <w:sz w:val="32"/>
          <w:szCs w:val="32"/>
        </w:rPr>
      </w:pPr>
      <w:r w:rsidRPr="00626EB5">
        <w:rPr>
          <w:rFonts w:ascii="MingLiU" w:eastAsia="MingLiU" w:hAnsi="MingLiU" w:cs="PMingLiU" w:hint="eastAsia"/>
          <w:b/>
          <w:bCs/>
          <w:color w:val="000000"/>
          <w:kern w:val="0"/>
          <w:sz w:val="32"/>
          <w:szCs w:val="32"/>
        </w:rPr>
        <w:t>恆宇集團控股有限公司</w:t>
      </w:r>
    </w:p>
    <w:p w14:paraId="3A074131" w14:textId="7612A43C" w:rsidR="000152B8" w:rsidRPr="00626EB5" w:rsidRDefault="000152B8" w:rsidP="00626EB5">
      <w:pPr>
        <w:autoSpaceDE w:val="0"/>
        <w:autoSpaceDN w:val="0"/>
        <w:adjustRightInd w:val="0"/>
        <w:ind w:right="80"/>
        <w:jc w:val="center"/>
        <w:rPr>
          <w:rFonts w:ascii="MingLiU" w:eastAsia="MingLiU" w:hAnsi="MingLiU" w:cs="PMingLiU"/>
          <w:b/>
          <w:bCs/>
          <w:color w:val="000000"/>
          <w:kern w:val="0"/>
          <w:sz w:val="32"/>
          <w:szCs w:val="32"/>
        </w:rPr>
      </w:pPr>
      <w:r w:rsidRPr="00626EB5">
        <w:rPr>
          <w:rFonts w:ascii="MingLiU" w:eastAsia="MingLiU" w:hAnsi="MingLiU" w:cs="PMingLiU"/>
          <w:b/>
          <w:bCs/>
          <w:color w:val="000000"/>
          <w:kern w:val="0"/>
          <w:sz w:val="32"/>
          <w:szCs w:val="32"/>
        </w:rPr>
        <w:t>（清盤中</w:t>
      </w:r>
      <w:r w:rsidRPr="00626EB5">
        <w:rPr>
          <w:rFonts w:ascii="MingLiU" w:eastAsia="MingLiU" w:hAnsi="MingLiU" w:cs="PMingLiU" w:hint="eastAsia"/>
          <w:b/>
          <w:bCs/>
          <w:color w:val="000000"/>
          <w:kern w:val="0"/>
          <w:sz w:val="32"/>
          <w:szCs w:val="32"/>
        </w:rPr>
        <w:t>）</w:t>
      </w:r>
    </w:p>
    <w:p w14:paraId="1CA6AE4C" w14:textId="0834D531" w:rsidR="00AC338E" w:rsidRPr="004F7C55" w:rsidRDefault="00AC338E" w:rsidP="00626EB5">
      <w:pPr>
        <w:autoSpaceDE w:val="0"/>
        <w:autoSpaceDN w:val="0"/>
        <w:adjustRightInd w:val="0"/>
        <w:spacing w:before="34"/>
        <w:ind w:left="1940" w:right="2022"/>
        <w:jc w:val="center"/>
        <w:rPr>
          <w:rFonts w:ascii="PMingLiU" w:eastAsia="PMingLiU" w:hAnsi="Times New Roman" w:cs="PMingLiU"/>
          <w:i/>
          <w:iCs/>
          <w:color w:val="000000"/>
          <w:kern w:val="0"/>
          <w:sz w:val="26"/>
          <w:szCs w:val="26"/>
        </w:rPr>
      </w:pPr>
      <w:r w:rsidRPr="004F7C55">
        <w:rPr>
          <w:rFonts w:ascii="PMingLiU" w:eastAsia="PMingLiU" w:hAnsi="Times New Roman" w:cs="PMingLiU" w:hint="eastAsia"/>
          <w:i/>
          <w:iCs/>
          <w:color w:val="000000"/>
          <w:kern w:val="0"/>
          <w:sz w:val="26"/>
          <w:szCs w:val="26"/>
        </w:rPr>
        <w:t>（於</w:t>
      </w:r>
      <w:r w:rsidR="00626EB5" w:rsidRPr="004F7C55">
        <w:rPr>
          <w:rFonts w:ascii="PMingLiU" w:eastAsia="PMingLiU" w:hAnsi="Times New Roman" w:cs="PMingLiU" w:hint="eastAsia"/>
          <w:i/>
          <w:iCs/>
          <w:color w:val="000000"/>
          <w:kern w:val="0"/>
          <w:sz w:val="26"/>
          <w:szCs w:val="26"/>
        </w:rPr>
        <w:t>開曼群島</w:t>
      </w:r>
      <w:r w:rsidRPr="004F7C55">
        <w:rPr>
          <w:rFonts w:ascii="PMingLiU" w:eastAsia="PMingLiU" w:hAnsi="Times New Roman" w:cs="PMingLiU" w:hint="eastAsia"/>
          <w:i/>
          <w:iCs/>
          <w:color w:val="000000"/>
          <w:kern w:val="0"/>
          <w:sz w:val="26"/>
          <w:szCs w:val="26"/>
        </w:rPr>
        <w:t>註冊成立的有限公司）</w:t>
      </w:r>
      <w:r w:rsidRPr="004F7C55">
        <w:rPr>
          <w:rFonts w:ascii="PMingLiU" w:eastAsia="PMingLiU" w:hAnsi="Times New Roman" w:cs="PMingLiU"/>
          <w:i/>
          <w:iCs/>
          <w:color w:val="000000"/>
          <w:kern w:val="0"/>
          <w:sz w:val="26"/>
          <w:szCs w:val="26"/>
        </w:rPr>
        <w:t xml:space="preserve"> </w:t>
      </w:r>
    </w:p>
    <w:p w14:paraId="1FFAEAA6" w14:textId="0CFE268B" w:rsidR="00AC338E" w:rsidRPr="00626EB5" w:rsidRDefault="00AC338E" w:rsidP="00626EB5">
      <w:pPr>
        <w:autoSpaceDE w:val="0"/>
        <w:autoSpaceDN w:val="0"/>
        <w:adjustRightInd w:val="0"/>
        <w:spacing w:before="34"/>
        <w:ind w:left="1940" w:right="2022"/>
        <w:jc w:val="center"/>
        <w:rPr>
          <w:rFonts w:ascii="Times New Roman" w:hAnsi="Times New Roman" w:cs="Times New Roman"/>
          <w:b/>
          <w:bCs/>
          <w:kern w:val="0"/>
          <w:szCs w:val="24"/>
          <w:lang w:eastAsia="zh-CN"/>
        </w:rPr>
      </w:pPr>
      <w:proofErr w:type="gramStart"/>
      <w:r w:rsidRPr="00E920C5">
        <w:rPr>
          <w:rFonts w:ascii="MingLiU" w:eastAsia="MingLiU" w:hAnsi="MingLiU" w:cs="PMingLiU" w:hint="eastAsia"/>
          <w:b/>
          <w:bCs/>
          <w:color w:val="000000"/>
          <w:kern w:val="0"/>
          <w:sz w:val="28"/>
          <w:szCs w:val="28"/>
        </w:rPr>
        <w:t>（</w:t>
      </w:r>
      <w:proofErr w:type="gramEnd"/>
      <w:r w:rsidRPr="00E920C5">
        <w:rPr>
          <w:rFonts w:ascii="MingLiU" w:eastAsia="MingLiU" w:hAnsi="MingLiU" w:cs="PMingLiU" w:hint="eastAsia"/>
          <w:b/>
          <w:bCs/>
          <w:color w:val="000000"/>
          <w:kern w:val="0"/>
          <w:sz w:val="28"/>
          <w:szCs w:val="28"/>
        </w:rPr>
        <w:t>股份代號：</w:t>
      </w:r>
      <w:r w:rsidR="00626EB5" w:rsidRPr="00626EB5">
        <w:rPr>
          <w:rFonts w:ascii="Times New Roman" w:hAnsi="Times New Roman" w:cs="Times New Roman"/>
          <w:b/>
          <w:bCs/>
          <w:color w:val="000000"/>
          <w:kern w:val="0"/>
          <w:sz w:val="28"/>
          <w:szCs w:val="28"/>
          <w:lang w:eastAsia="zh-CN"/>
        </w:rPr>
        <w:t>2448</w:t>
      </w:r>
      <w:r w:rsidRPr="00E920C5">
        <w:rPr>
          <w:rFonts w:ascii="MingLiU" w:eastAsia="MingLiU" w:hAnsi="MingLiU" w:cs="PMingLiU" w:hint="eastAsia"/>
          <w:b/>
          <w:bCs/>
          <w:color w:val="000000"/>
          <w:kern w:val="0"/>
          <w:sz w:val="28"/>
          <w:szCs w:val="28"/>
        </w:rPr>
        <w:t>）</w:t>
      </w:r>
    </w:p>
    <w:p w14:paraId="45BF46F4" w14:textId="77777777" w:rsidR="00832A8C" w:rsidRPr="005B4828" w:rsidRDefault="00832A8C" w:rsidP="00832A8C">
      <w:pPr>
        <w:autoSpaceDE w:val="0"/>
        <w:autoSpaceDN w:val="0"/>
        <w:adjustRightInd w:val="0"/>
        <w:jc w:val="center"/>
        <w:rPr>
          <w:rFonts w:ascii="SimSun" w:eastAsia="SimSun" w:hAnsi="SimSun" w:cs="Times New Roman"/>
          <w:b/>
          <w:bCs/>
          <w:kern w:val="0"/>
          <w:szCs w:val="24"/>
        </w:rPr>
      </w:pPr>
    </w:p>
    <w:p w14:paraId="2B601551" w14:textId="77777777" w:rsidR="008961A6" w:rsidRPr="008961A6" w:rsidRDefault="00D13E81" w:rsidP="008961A6">
      <w:pPr>
        <w:pStyle w:val="ListParagraph"/>
        <w:numPr>
          <w:ilvl w:val="0"/>
          <w:numId w:val="1"/>
        </w:numPr>
        <w:autoSpaceDE w:val="0"/>
        <w:autoSpaceDN w:val="0"/>
        <w:adjustRightInd w:val="0"/>
        <w:ind w:left="810" w:hanging="450"/>
        <w:jc w:val="center"/>
        <w:rPr>
          <w:rFonts w:ascii="SimSun" w:eastAsia="SimSun" w:hAnsi="SimSun" w:cs="Times New Roman"/>
          <w:b/>
          <w:bCs/>
          <w:kern w:val="0"/>
          <w:szCs w:val="24"/>
        </w:rPr>
      </w:pPr>
      <w:r w:rsidRPr="00D13E81">
        <w:rPr>
          <w:rFonts w:ascii="SimSun" w:eastAsia="PMingLiU" w:hAnsi="SimSun" w:cs="Times New Roman" w:hint="eastAsia"/>
          <w:b/>
          <w:bCs/>
          <w:kern w:val="0"/>
          <w:szCs w:val="24"/>
        </w:rPr>
        <w:t>委任</w:t>
      </w:r>
      <w:r w:rsidRPr="004B1A37">
        <w:rPr>
          <w:rFonts w:ascii="SimSun" w:eastAsia="PMingLiU" w:hAnsi="SimSun" w:cs="Times New Roman" w:hint="eastAsia"/>
          <w:b/>
          <w:bCs/>
          <w:kern w:val="0"/>
          <w:szCs w:val="24"/>
        </w:rPr>
        <w:t>清盤人；</w:t>
      </w:r>
    </w:p>
    <w:p w14:paraId="7A628003" w14:textId="417204D1" w:rsidR="00F2726E" w:rsidRPr="00F2726E" w:rsidRDefault="00F2726E" w:rsidP="008961A6">
      <w:pPr>
        <w:pStyle w:val="ListParagraph"/>
        <w:numPr>
          <w:ilvl w:val="0"/>
          <w:numId w:val="1"/>
        </w:numPr>
        <w:autoSpaceDE w:val="0"/>
        <w:autoSpaceDN w:val="0"/>
        <w:adjustRightInd w:val="0"/>
        <w:ind w:left="810" w:hanging="450"/>
        <w:jc w:val="center"/>
        <w:rPr>
          <w:rFonts w:ascii="SimSun" w:eastAsia="SimSun" w:hAnsi="SimSun" w:cs="Times New Roman"/>
          <w:b/>
          <w:bCs/>
          <w:kern w:val="0"/>
          <w:szCs w:val="24"/>
        </w:rPr>
      </w:pPr>
      <w:r w:rsidRPr="00F2726E">
        <w:rPr>
          <w:rFonts w:ascii="SimSun" w:eastAsia="SimSun" w:hAnsi="SimSun" w:cs="Times New Roman" w:hint="eastAsia"/>
          <w:b/>
          <w:bCs/>
          <w:kern w:val="0"/>
          <w:szCs w:val="24"/>
        </w:rPr>
        <w:t>變更香港主要營業地點</w:t>
      </w:r>
      <w:r w:rsidRPr="004B1A37">
        <w:rPr>
          <w:rFonts w:ascii="SimSun" w:eastAsia="PMingLiU" w:hAnsi="SimSun" w:cs="Times New Roman" w:hint="eastAsia"/>
          <w:b/>
          <w:bCs/>
          <w:kern w:val="0"/>
          <w:szCs w:val="24"/>
        </w:rPr>
        <w:t>；</w:t>
      </w:r>
      <w:r w:rsidR="006B5507" w:rsidRPr="006B5507">
        <w:rPr>
          <w:rFonts w:ascii="SimSun" w:eastAsia="SimSun" w:hAnsi="SimSun" w:cs="Times New Roman" w:hint="eastAsia"/>
          <w:b/>
          <w:bCs/>
          <w:kern w:val="0"/>
          <w:szCs w:val="24"/>
        </w:rPr>
        <w:t>及</w:t>
      </w:r>
    </w:p>
    <w:p w14:paraId="69C98DCA" w14:textId="6D8799E1" w:rsidR="00832A8C" w:rsidRPr="005B4828" w:rsidRDefault="00D13E81" w:rsidP="005D2287">
      <w:pPr>
        <w:pStyle w:val="ListParagraph"/>
        <w:numPr>
          <w:ilvl w:val="0"/>
          <w:numId w:val="1"/>
        </w:numPr>
        <w:autoSpaceDE w:val="0"/>
        <w:autoSpaceDN w:val="0"/>
        <w:adjustRightInd w:val="0"/>
        <w:ind w:left="810" w:hanging="450"/>
        <w:jc w:val="center"/>
        <w:rPr>
          <w:rFonts w:ascii="SimSun" w:eastAsia="SimSun" w:hAnsi="SimSun" w:cs="Times New Roman"/>
          <w:b/>
          <w:bCs/>
          <w:kern w:val="0"/>
          <w:szCs w:val="24"/>
        </w:rPr>
      </w:pPr>
      <w:r w:rsidRPr="00D13E81">
        <w:rPr>
          <w:rFonts w:ascii="SimSun" w:eastAsia="PMingLiU" w:hAnsi="SimSun" w:hint="eastAsia"/>
          <w:b/>
          <w:bCs/>
        </w:rPr>
        <w:t>持續股份暫停買賣</w:t>
      </w:r>
    </w:p>
    <w:p w14:paraId="01441582" w14:textId="77777777" w:rsidR="00DE5E11" w:rsidRPr="005B4828" w:rsidRDefault="00DE5E11" w:rsidP="00DE5E11">
      <w:pPr>
        <w:autoSpaceDE w:val="0"/>
        <w:autoSpaceDN w:val="0"/>
        <w:adjustRightInd w:val="0"/>
        <w:rPr>
          <w:rFonts w:ascii="SimSun" w:eastAsia="SimSun" w:hAnsi="SimSun" w:cs="Times New Roman"/>
          <w:b/>
          <w:kern w:val="0"/>
          <w:szCs w:val="24"/>
        </w:rPr>
      </w:pPr>
    </w:p>
    <w:p w14:paraId="575DF37C" w14:textId="684ECDB3" w:rsidR="00F2726E" w:rsidRPr="00F2726E" w:rsidRDefault="00F2726E" w:rsidP="004F7C55">
      <w:pPr>
        <w:jc w:val="both"/>
        <w:rPr>
          <w:rFonts w:ascii="SimSun" w:eastAsia="PMingLiU" w:hAnsi="SimSun"/>
          <w:sz w:val="22"/>
        </w:rPr>
      </w:pPr>
      <w:r w:rsidRPr="00F2726E">
        <w:rPr>
          <w:rFonts w:ascii="SimSun" w:eastAsia="PMingLiU" w:hAnsi="SimSun" w:hint="eastAsia"/>
          <w:sz w:val="22"/>
        </w:rPr>
        <w:t>本公</w:t>
      </w:r>
      <w:r w:rsidR="00C61C7F">
        <w:rPr>
          <w:rFonts w:ascii="SimSun" w:hAnsi="SimSun" w:hint="eastAsia"/>
          <w:sz w:val="22"/>
        </w:rPr>
        <w:t>告</w:t>
      </w:r>
      <w:r w:rsidRPr="00F2726E">
        <w:rPr>
          <w:rFonts w:ascii="SimSun" w:eastAsia="PMingLiU" w:hAnsi="SimSun" w:hint="eastAsia"/>
          <w:sz w:val="22"/>
        </w:rPr>
        <w:t>由</w:t>
      </w:r>
      <w:r w:rsidR="00C61C7F" w:rsidRPr="00C61C7F">
        <w:rPr>
          <w:rFonts w:ascii="SimSun" w:eastAsia="PMingLiU" w:hAnsi="SimSun" w:hint="eastAsia"/>
          <w:sz w:val="22"/>
        </w:rPr>
        <w:t>恆宇集團控股</w:t>
      </w:r>
      <w:r w:rsidRPr="00F2726E">
        <w:rPr>
          <w:rFonts w:ascii="SimSun" w:eastAsia="PMingLiU" w:hAnsi="SimSun" w:hint="eastAsia"/>
          <w:sz w:val="22"/>
        </w:rPr>
        <w:t>有限公司（清盤中）（「</w:t>
      </w:r>
      <w:r w:rsidR="00B67C2D" w:rsidRPr="00B67C2D">
        <w:rPr>
          <w:rFonts w:ascii="SimSun" w:eastAsia="PMingLiU" w:hAnsi="SimSun" w:hint="eastAsia"/>
          <w:b/>
          <w:bCs/>
          <w:sz w:val="22"/>
        </w:rPr>
        <w:t>該</w:t>
      </w:r>
      <w:r w:rsidRPr="00F2726E">
        <w:rPr>
          <w:rFonts w:ascii="SimSun" w:eastAsia="PMingLiU" w:hAnsi="SimSun" w:hint="eastAsia"/>
          <w:b/>
          <w:bCs/>
          <w:sz w:val="22"/>
        </w:rPr>
        <w:t>公司</w:t>
      </w:r>
      <w:r w:rsidRPr="00F2726E">
        <w:rPr>
          <w:rFonts w:ascii="SimSun" w:eastAsia="PMingLiU" w:hAnsi="SimSun" w:hint="eastAsia"/>
          <w:sz w:val="22"/>
        </w:rPr>
        <w:t>」）根據香港聯合交易所有限公司證券上市規則（「</w:t>
      </w:r>
      <w:r w:rsidRPr="00B94D59">
        <w:rPr>
          <w:rFonts w:ascii="SimSun" w:eastAsia="PMingLiU" w:hAnsi="SimSun" w:hint="eastAsia"/>
          <w:b/>
          <w:bCs/>
          <w:sz w:val="22"/>
        </w:rPr>
        <w:t>上市規則</w:t>
      </w:r>
      <w:r w:rsidRPr="00F2726E">
        <w:rPr>
          <w:rFonts w:ascii="SimSun" w:eastAsia="PMingLiU" w:hAnsi="SimSun" w:hint="eastAsia"/>
          <w:sz w:val="22"/>
        </w:rPr>
        <w:t>」）第</w:t>
      </w:r>
      <w:r w:rsidRPr="00F2726E">
        <w:rPr>
          <w:rFonts w:ascii="SimSun" w:eastAsia="PMingLiU" w:hAnsi="SimSun" w:hint="eastAsia"/>
          <w:sz w:val="22"/>
        </w:rPr>
        <w:t>13.09</w:t>
      </w:r>
      <w:r w:rsidRPr="00AC338E">
        <w:rPr>
          <w:rFonts w:ascii="SimSun" w:eastAsia="PMingLiU" w:hAnsi="SimSun" w:hint="eastAsia"/>
          <w:sz w:val="22"/>
        </w:rPr>
        <w:t>、</w:t>
      </w:r>
      <w:r w:rsidRPr="00F2726E">
        <w:rPr>
          <w:rFonts w:ascii="SimSun" w:eastAsia="PMingLiU" w:hAnsi="SimSun" w:hint="eastAsia"/>
          <w:sz w:val="22"/>
        </w:rPr>
        <w:t>13.25</w:t>
      </w:r>
      <w:r w:rsidRPr="00AC338E">
        <w:rPr>
          <w:rFonts w:ascii="SimSun" w:eastAsia="PMingLiU" w:hAnsi="SimSun" w:hint="eastAsia"/>
          <w:sz w:val="22"/>
        </w:rPr>
        <w:t>、</w:t>
      </w:r>
      <w:r>
        <w:rPr>
          <w:rFonts w:ascii="SimSun" w:eastAsia="PMingLiU" w:hAnsi="SimSun" w:hint="eastAsia"/>
          <w:sz w:val="22"/>
        </w:rPr>
        <w:t>1</w:t>
      </w:r>
      <w:r>
        <w:rPr>
          <w:rFonts w:ascii="SimSun" w:eastAsia="PMingLiU" w:hAnsi="SimSun"/>
          <w:sz w:val="22"/>
        </w:rPr>
        <w:t>3.51(5)</w:t>
      </w:r>
      <w:r w:rsidRPr="00F2726E">
        <w:rPr>
          <w:rFonts w:ascii="SimSun" w:eastAsia="PMingLiU" w:hAnsi="SimSun" w:hint="eastAsia"/>
          <w:sz w:val="22"/>
        </w:rPr>
        <w:t>及條以及證券及期貨條例（香港法例第</w:t>
      </w:r>
      <w:r w:rsidRPr="00F2726E">
        <w:rPr>
          <w:rFonts w:ascii="SimSun" w:eastAsia="PMingLiU" w:hAnsi="SimSun" w:hint="eastAsia"/>
          <w:sz w:val="22"/>
        </w:rPr>
        <w:t>571</w:t>
      </w:r>
      <w:r w:rsidRPr="00F2726E">
        <w:rPr>
          <w:rFonts w:ascii="SimSun" w:eastAsia="PMingLiU" w:hAnsi="SimSun" w:hint="eastAsia"/>
          <w:sz w:val="22"/>
        </w:rPr>
        <w:t>章）第</w:t>
      </w:r>
      <w:r w:rsidRPr="00F2726E">
        <w:rPr>
          <w:rFonts w:ascii="SimSun" w:eastAsia="PMingLiU" w:hAnsi="SimSun" w:hint="eastAsia"/>
          <w:sz w:val="22"/>
        </w:rPr>
        <w:t>XIVA</w:t>
      </w:r>
      <w:proofErr w:type="gramStart"/>
      <w:r w:rsidRPr="00F2726E">
        <w:rPr>
          <w:rFonts w:ascii="SimSun" w:eastAsia="PMingLiU" w:hAnsi="SimSun" w:hint="eastAsia"/>
          <w:sz w:val="22"/>
        </w:rPr>
        <w:t>部的內幕消息</w:t>
      </w:r>
      <w:proofErr w:type="gramEnd"/>
      <w:r w:rsidRPr="00F2726E">
        <w:rPr>
          <w:rFonts w:ascii="SimSun" w:eastAsia="PMingLiU" w:hAnsi="SimSun" w:hint="eastAsia"/>
          <w:sz w:val="22"/>
        </w:rPr>
        <w:t>條文（定義見上市規則）作出。</w:t>
      </w:r>
    </w:p>
    <w:p w14:paraId="006799A3" w14:textId="77777777" w:rsidR="00F2726E" w:rsidRDefault="00F2726E" w:rsidP="00832A8C">
      <w:pPr>
        <w:autoSpaceDE w:val="0"/>
        <w:autoSpaceDN w:val="0"/>
        <w:adjustRightInd w:val="0"/>
        <w:jc w:val="both"/>
        <w:rPr>
          <w:rFonts w:ascii="SimSun" w:eastAsia="PMingLiU" w:hAnsi="SimSun"/>
          <w:sz w:val="22"/>
        </w:rPr>
      </w:pPr>
    </w:p>
    <w:p w14:paraId="073D4AB1" w14:textId="553E4A2E" w:rsidR="00832A8C" w:rsidRDefault="00AC338E" w:rsidP="00832A8C">
      <w:pPr>
        <w:autoSpaceDE w:val="0"/>
        <w:autoSpaceDN w:val="0"/>
        <w:adjustRightInd w:val="0"/>
        <w:jc w:val="both"/>
        <w:rPr>
          <w:rFonts w:ascii="SimSun" w:eastAsia="PMingLiU" w:hAnsi="SimSun"/>
          <w:sz w:val="22"/>
        </w:rPr>
      </w:pPr>
      <w:proofErr w:type="gramStart"/>
      <w:r w:rsidRPr="00AC338E">
        <w:rPr>
          <w:rFonts w:ascii="SimSun" w:eastAsia="PMingLiU" w:hAnsi="SimSun" w:hint="eastAsia"/>
          <w:sz w:val="22"/>
        </w:rPr>
        <w:t>茲提述該</w:t>
      </w:r>
      <w:proofErr w:type="gramEnd"/>
      <w:r w:rsidRPr="00AC338E">
        <w:rPr>
          <w:rFonts w:ascii="SimSun" w:eastAsia="PMingLiU" w:hAnsi="SimSun" w:hint="eastAsia"/>
          <w:sz w:val="22"/>
        </w:rPr>
        <w:t>公司日期為</w:t>
      </w:r>
      <w:r w:rsidR="000152B8">
        <w:rPr>
          <w:rFonts w:ascii="SimSun" w:eastAsia="PMingLiU" w:hAnsi="SimSun" w:hint="eastAsia"/>
          <w:sz w:val="22"/>
        </w:rPr>
        <w:t xml:space="preserve"> </w:t>
      </w:r>
      <w:r w:rsidRPr="00AC338E">
        <w:rPr>
          <w:rFonts w:ascii="SimSun" w:eastAsia="PMingLiU" w:hAnsi="SimSun" w:hint="eastAsia"/>
          <w:sz w:val="22"/>
        </w:rPr>
        <w:t>202</w:t>
      </w:r>
      <w:r w:rsidR="00C61C7F">
        <w:rPr>
          <w:rFonts w:ascii="SimSun" w:hAnsi="SimSun" w:hint="eastAsia"/>
          <w:sz w:val="22"/>
        </w:rPr>
        <w:t>3</w:t>
      </w:r>
      <w:r w:rsidRPr="00AC338E">
        <w:rPr>
          <w:rFonts w:ascii="SimSun" w:eastAsia="PMingLiU" w:hAnsi="SimSun" w:hint="eastAsia"/>
          <w:sz w:val="22"/>
        </w:rPr>
        <w:t xml:space="preserve"> </w:t>
      </w:r>
      <w:r w:rsidRPr="00AC338E">
        <w:rPr>
          <w:rFonts w:ascii="SimSun" w:eastAsia="PMingLiU" w:hAnsi="SimSun" w:hint="eastAsia"/>
          <w:sz w:val="22"/>
        </w:rPr>
        <w:t>年</w:t>
      </w:r>
      <w:r w:rsidR="000B04D5">
        <w:rPr>
          <w:rFonts w:ascii="SimSun" w:eastAsia="PMingLiU" w:hAnsi="SimSun" w:hint="eastAsia"/>
          <w:sz w:val="22"/>
        </w:rPr>
        <w:t xml:space="preserve"> </w:t>
      </w:r>
      <w:r w:rsidR="00C61C7F">
        <w:rPr>
          <w:rFonts w:ascii="SimSun" w:hAnsi="SimSun" w:hint="eastAsia"/>
          <w:sz w:val="22"/>
        </w:rPr>
        <w:t>9</w:t>
      </w:r>
      <w:r w:rsidRPr="00AC338E">
        <w:rPr>
          <w:rFonts w:ascii="SimSun" w:eastAsia="PMingLiU" w:hAnsi="SimSun" w:hint="eastAsia"/>
          <w:sz w:val="22"/>
        </w:rPr>
        <w:t xml:space="preserve"> </w:t>
      </w:r>
      <w:r w:rsidRPr="00AC338E">
        <w:rPr>
          <w:rFonts w:ascii="SimSun" w:eastAsia="PMingLiU" w:hAnsi="SimSun" w:hint="eastAsia"/>
          <w:sz w:val="22"/>
        </w:rPr>
        <w:t>月</w:t>
      </w:r>
      <w:r w:rsidR="000B04D5">
        <w:rPr>
          <w:rFonts w:ascii="SimSun" w:eastAsia="PMingLiU" w:hAnsi="SimSun" w:hint="eastAsia"/>
          <w:sz w:val="22"/>
        </w:rPr>
        <w:t xml:space="preserve"> </w:t>
      </w:r>
      <w:r w:rsidR="00C61C7F">
        <w:rPr>
          <w:rFonts w:ascii="SimSun" w:hAnsi="SimSun" w:hint="eastAsia"/>
          <w:sz w:val="22"/>
        </w:rPr>
        <w:t>12</w:t>
      </w:r>
      <w:r w:rsidRPr="00AC338E">
        <w:rPr>
          <w:rFonts w:ascii="SimSun" w:eastAsia="PMingLiU" w:hAnsi="SimSun" w:hint="eastAsia"/>
          <w:sz w:val="22"/>
        </w:rPr>
        <w:t xml:space="preserve"> </w:t>
      </w:r>
      <w:r w:rsidRPr="00AC338E">
        <w:rPr>
          <w:rFonts w:ascii="SimSun" w:eastAsia="PMingLiU" w:hAnsi="SimSun" w:hint="eastAsia"/>
          <w:sz w:val="22"/>
        </w:rPr>
        <w:t>日、</w:t>
      </w:r>
      <w:r w:rsidRPr="00AC338E">
        <w:rPr>
          <w:rFonts w:ascii="SimSun" w:eastAsia="PMingLiU" w:hAnsi="SimSun" w:hint="eastAsia"/>
          <w:sz w:val="22"/>
        </w:rPr>
        <w:t>202</w:t>
      </w:r>
      <w:r w:rsidR="00C61C7F">
        <w:rPr>
          <w:rFonts w:ascii="SimSun" w:hAnsi="SimSun" w:hint="eastAsia"/>
          <w:sz w:val="22"/>
        </w:rPr>
        <w:t>3</w:t>
      </w:r>
      <w:r w:rsidRPr="00AC338E">
        <w:rPr>
          <w:rFonts w:ascii="SimSun" w:eastAsia="PMingLiU" w:hAnsi="SimSun" w:hint="eastAsia"/>
          <w:sz w:val="22"/>
        </w:rPr>
        <w:t xml:space="preserve"> </w:t>
      </w:r>
      <w:r w:rsidRPr="00AC338E">
        <w:rPr>
          <w:rFonts w:ascii="SimSun" w:eastAsia="PMingLiU" w:hAnsi="SimSun" w:hint="eastAsia"/>
          <w:sz w:val="22"/>
        </w:rPr>
        <w:t>年</w:t>
      </w:r>
      <w:r w:rsidR="000B04D5">
        <w:rPr>
          <w:rFonts w:ascii="SimSun" w:eastAsia="PMingLiU" w:hAnsi="SimSun" w:hint="eastAsia"/>
          <w:sz w:val="22"/>
        </w:rPr>
        <w:t xml:space="preserve"> </w:t>
      </w:r>
      <w:r w:rsidR="00C61C7F">
        <w:rPr>
          <w:rFonts w:ascii="SimSun" w:hAnsi="SimSun" w:hint="eastAsia"/>
          <w:sz w:val="22"/>
        </w:rPr>
        <w:t>9</w:t>
      </w:r>
      <w:r w:rsidRPr="00AC338E">
        <w:rPr>
          <w:rFonts w:ascii="SimSun" w:eastAsia="PMingLiU" w:hAnsi="SimSun" w:hint="eastAsia"/>
          <w:sz w:val="22"/>
        </w:rPr>
        <w:t xml:space="preserve"> </w:t>
      </w:r>
      <w:r w:rsidRPr="00AC338E">
        <w:rPr>
          <w:rFonts w:ascii="SimSun" w:eastAsia="PMingLiU" w:hAnsi="SimSun" w:hint="eastAsia"/>
          <w:sz w:val="22"/>
        </w:rPr>
        <w:t>月</w:t>
      </w:r>
      <w:r w:rsidR="000152B8">
        <w:rPr>
          <w:rFonts w:ascii="SimSun" w:eastAsia="PMingLiU" w:hAnsi="SimSun" w:hint="eastAsia"/>
          <w:sz w:val="22"/>
        </w:rPr>
        <w:t xml:space="preserve"> </w:t>
      </w:r>
      <w:r w:rsidRPr="00AC338E">
        <w:rPr>
          <w:rFonts w:ascii="SimSun" w:eastAsia="PMingLiU" w:hAnsi="SimSun" w:hint="eastAsia"/>
          <w:sz w:val="22"/>
        </w:rPr>
        <w:t>2</w:t>
      </w:r>
      <w:r w:rsidR="00C61C7F">
        <w:rPr>
          <w:rFonts w:ascii="SimSun" w:hAnsi="SimSun" w:hint="eastAsia"/>
          <w:sz w:val="22"/>
        </w:rPr>
        <w:t>0</w:t>
      </w:r>
      <w:r w:rsidRPr="00AC338E">
        <w:rPr>
          <w:rFonts w:ascii="SimSun" w:eastAsia="PMingLiU" w:hAnsi="SimSun" w:hint="eastAsia"/>
          <w:sz w:val="22"/>
        </w:rPr>
        <w:t xml:space="preserve"> </w:t>
      </w:r>
      <w:r w:rsidRPr="00AC338E">
        <w:rPr>
          <w:rFonts w:ascii="SimSun" w:eastAsia="PMingLiU" w:hAnsi="SimSun" w:hint="eastAsia"/>
          <w:sz w:val="22"/>
        </w:rPr>
        <w:t>日、</w:t>
      </w:r>
      <w:r w:rsidRPr="00AC338E">
        <w:rPr>
          <w:rFonts w:ascii="SimSun" w:eastAsia="PMingLiU" w:hAnsi="SimSun" w:hint="eastAsia"/>
          <w:sz w:val="22"/>
        </w:rPr>
        <w:t>202</w:t>
      </w:r>
      <w:r w:rsidR="00C61C7F">
        <w:rPr>
          <w:rFonts w:ascii="SimSun" w:hAnsi="SimSun" w:hint="eastAsia"/>
          <w:sz w:val="22"/>
        </w:rPr>
        <w:t>3</w:t>
      </w:r>
      <w:r w:rsidRPr="00AC338E">
        <w:rPr>
          <w:rFonts w:ascii="SimSun" w:eastAsia="PMingLiU" w:hAnsi="SimSun" w:hint="eastAsia"/>
          <w:sz w:val="22"/>
        </w:rPr>
        <w:t xml:space="preserve"> </w:t>
      </w:r>
      <w:r w:rsidRPr="00AC338E">
        <w:rPr>
          <w:rFonts w:ascii="SimSun" w:eastAsia="PMingLiU" w:hAnsi="SimSun" w:hint="eastAsia"/>
          <w:sz w:val="22"/>
        </w:rPr>
        <w:t>年</w:t>
      </w:r>
      <w:r w:rsidR="000B04D5">
        <w:rPr>
          <w:rFonts w:ascii="SimSun" w:eastAsia="PMingLiU" w:hAnsi="SimSun" w:hint="eastAsia"/>
          <w:sz w:val="22"/>
        </w:rPr>
        <w:t xml:space="preserve"> </w:t>
      </w:r>
      <w:r w:rsidR="00C61C7F">
        <w:rPr>
          <w:rFonts w:ascii="SimSun" w:hAnsi="SimSun" w:hint="eastAsia"/>
          <w:sz w:val="22"/>
        </w:rPr>
        <w:t>10</w:t>
      </w:r>
      <w:r w:rsidRPr="00AC338E">
        <w:rPr>
          <w:rFonts w:ascii="SimSun" w:eastAsia="PMingLiU" w:hAnsi="SimSun" w:hint="eastAsia"/>
          <w:sz w:val="22"/>
        </w:rPr>
        <w:t xml:space="preserve"> </w:t>
      </w:r>
      <w:r w:rsidRPr="00AC338E">
        <w:rPr>
          <w:rFonts w:ascii="SimSun" w:eastAsia="PMingLiU" w:hAnsi="SimSun" w:hint="eastAsia"/>
          <w:sz w:val="22"/>
        </w:rPr>
        <w:t>月</w:t>
      </w:r>
      <w:r w:rsidRPr="00AC338E">
        <w:rPr>
          <w:rFonts w:ascii="SimSun" w:eastAsia="PMingLiU" w:hAnsi="SimSun" w:hint="eastAsia"/>
          <w:sz w:val="22"/>
        </w:rPr>
        <w:t xml:space="preserve"> </w:t>
      </w:r>
      <w:r w:rsidR="00B67C2D">
        <w:rPr>
          <w:rFonts w:ascii="SimSun" w:hAnsi="SimSun" w:hint="eastAsia"/>
          <w:sz w:val="22"/>
        </w:rPr>
        <w:t>6</w:t>
      </w:r>
      <w:r w:rsidRPr="00AC338E">
        <w:rPr>
          <w:rFonts w:ascii="SimSun" w:eastAsia="PMingLiU" w:hAnsi="SimSun" w:hint="eastAsia"/>
          <w:sz w:val="22"/>
        </w:rPr>
        <w:t xml:space="preserve"> </w:t>
      </w:r>
      <w:r w:rsidRPr="00AC338E">
        <w:rPr>
          <w:rFonts w:ascii="SimSun" w:eastAsia="PMingLiU" w:hAnsi="SimSun" w:hint="eastAsia"/>
          <w:sz w:val="22"/>
        </w:rPr>
        <w:t>日、</w:t>
      </w:r>
      <w:r w:rsidRPr="00AC338E">
        <w:rPr>
          <w:rFonts w:ascii="SimSun" w:eastAsia="PMingLiU" w:hAnsi="SimSun" w:hint="eastAsia"/>
          <w:sz w:val="22"/>
        </w:rPr>
        <w:t>202</w:t>
      </w:r>
      <w:r w:rsidR="00B67C2D">
        <w:rPr>
          <w:rFonts w:ascii="SimSun" w:hAnsi="SimSun" w:hint="eastAsia"/>
          <w:sz w:val="22"/>
        </w:rPr>
        <w:t>3</w:t>
      </w:r>
      <w:r w:rsidRPr="00AC338E">
        <w:rPr>
          <w:rFonts w:ascii="SimSun" w:eastAsia="PMingLiU" w:hAnsi="SimSun" w:hint="eastAsia"/>
          <w:sz w:val="22"/>
        </w:rPr>
        <w:t xml:space="preserve"> </w:t>
      </w:r>
      <w:r w:rsidRPr="00AC338E">
        <w:rPr>
          <w:rFonts w:ascii="SimSun" w:eastAsia="PMingLiU" w:hAnsi="SimSun" w:hint="eastAsia"/>
          <w:sz w:val="22"/>
        </w:rPr>
        <w:t>年</w:t>
      </w:r>
      <w:r w:rsidR="000B04D5">
        <w:rPr>
          <w:rFonts w:ascii="SimSun" w:eastAsia="PMingLiU" w:hAnsi="SimSun" w:hint="eastAsia"/>
          <w:sz w:val="22"/>
        </w:rPr>
        <w:t xml:space="preserve"> </w:t>
      </w:r>
      <w:r w:rsidR="00B67C2D">
        <w:rPr>
          <w:rFonts w:ascii="SimSun" w:hAnsi="SimSun" w:hint="eastAsia"/>
          <w:sz w:val="22"/>
        </w:rPr>
        <w:t>11</w:t>
      </w:r>
      <w:r w:rsidRPr="00AC338E">
        <w:rPr>
          <w:rFonts w:ascii="SimSun" w:eastAsia="PMingLiU" w:hAnsi="SimSun" w:hint="eastAsia"/>
          <w:sz w:val="22"/>
        </w:rPr>
        <w:t xml:space="preserve"> </w:t>
      </w:r>
      <w:r w:rsidRPr="00AC338E">
        <w:rPr>
          <w:rFonts w:ascii="SimSun" w:eastAsia="PMingLiU" w:hAnsi="SimSun" w:hint="eastAsia"/>
          <w:sz w:val="22"/>
        </w:rPr>
        <w:t>月</w:t>
      </w:r>
      <w:r w:rsidR="000B04D5">
        <w:rPr>
          <w:rFonts w:ascii="SimSun" w:eastAsia="PMingLiU" w:hAnsi="SimSun" w:hint="eastAsia"/>
          <w:sz w:val="22"/>
        </w:rPr>
        <w:t xml:space="preserve"> </w:t>
      </w:r>
      <w:r w:rsidR="00AF28AA">
        <w:rPr>
          <w:rFonts w:ascii="SimSun" w:hAnsi="SimSun" w:hint="eastAsia"/>
          <w:sz w:val="22"/>
        </w:rPr>
        <w:t>8</w:t>
      </w:r>
      <w:r w:rsidRPr="00AC338E">
        <w:rPr>
          <w:rFonts w:ascii="SimSun" w:eastAsia="PMingLiU" w:hAnsi="SimSun" w:hint="eastAsia"/>
          <w:sz w:val="22"/>
        </w:rPr>
        <w:t xml:space="preserve"> </w:t>
      </w:r>
      <w:r w:rsidRPr="00AC338E">
        <w:rPr>
          <w:rFonts w:ascii="SimSun" w:eastAsia="PMingLiU" w:hAnsi="SimSun" w:hint="eastAsia"/>
          <w:sz w:val="22"/>
        </w:rPr>
        <w:t>日、</w:t>
      </w:r>
      <w:r w:rsidRPr="00AC338E">
        <w:rPr>
          <w:rFonts w:ascii="SimSun" w:eastAsia="PMingLiU" w:hAnsi="SimSun" w:hint="eastAsia"/>
          <w:sz w:val="22"/>
        </w:rPr>
        <w:t>202</w:t>
      </w:r>
      <w:r w:rsidR="00AF28AA">
        <w:rPr>
          <w:rFonts w:ascii="SimSun" w:hAnsi="SimSun" w:hint="eastAsia"/>
          <w:sz w:val="22"/>
        </w:rPr>
        <w:t>3</w:t>
      </w:r>
      <w:r w:rsidRPr="00AC338E">
        <w:rPr>
          <w:rFonts w:ascii="SimSun" w:eastAsia="PMingLiU" w:hAnsi="SimSun" w:hint="eastAsia"/>
          <w:sz w:val="22"/>
        </w:rPr>
        <w:t xml:space="preserve"> </w:t>
      </w:r>
      <w:r w:rsidRPr="00AC338E">
        <w:rPr>
          <w:rFonts w:ascii="SimSun" w:eastAsia="PMingLiU" w:hAnsi="SimSun" w:hint="eastAsia"/>
          <w:sz w:val="22"/>
        </w:rPr>
        <w:t>年</w:t>
      </w:r>
      <w:r w:rsidR="000B04D5">
        <w:rPr>
          <w:rFonts w:ascii="SimSun" w:eastAsia="PMingLiU" w:hAnsi="SimSun" w:hint="eastAsia"/>
          <w:sz w:val="22"/>
        </w:rPr>
        <w:t xml:space="preserve"> </w:t>
      </w:r>
      <w:r w:rsidR="00AF28AA">
        <w:rPr>
          <w:rFonts w:ascii="SimSun" w:hAnsi="SimSun" w:hint="eastAsia"/>
          <w:sz w:val="22"/>
        </w:rPr>
        <w:t>12</w:t>
      </w:r>
      <w:r w:rsidRPr="00AC338E">
        <w:rPr>
          <w:rFonts w:ascii="SimSun" w:eastAsia="PMingLiU" w:hAnsi="SimSun" w:hint="eastAsia"/>
          <w:sz w:val="22"/>
        </w:rPr>
        <w:t xml:space="preserve"> </w:t>
      </w:r>
      <w:r w:rsidRPr="00AC338E">
        <w:rPr>
          <w:rFonts w:ascii="SimSun" w:eastAsia="PMingLiU" w:hAnsi="SimSun" w:hint="eastAsia"/>
          <w:sz w:val="22"/>
        </w:rPr>
        <w:t>月</w:t>
      </w:r>
      <w:r w:rsidR="000B04D5">
        <w:rPr>
          <w:rFonts w:ascii="SimSun" w:eastAsia="PMingLiU" w:hAnsi="SimSun" w:hint="eastAsia"/>
          <w:sz w:val="22"/>
        </w:rPr>
        <w:t xml:space="preserve"> </w:t>
      </w:r>
      <w:r w:rsidRPr="00AC338E">
        <w:rPr>
          <w:rFonts w:ascii="SimSun" w:eastAsia="PMingLiU" w:hAnsi="SimSun" w:hint="eastAsia"/>
          <w:sz w:val="22"/>
        </w:rPr>
        <w:t>2</w:t>
      </w:r>
      <w:r w:rsidR="00AF28AA">
        <w:rPr>
          <w:rFonts w:ascii="SimSun" w:hAnsi="SimSun" w:hint="eastAsia"/>
          <w:sz w:val="22"/>
        </w:rPr>
        <w:t>0</w:t>
      </w:r>
      <w:r w:rsidRPr="00AC338E">
        <w:rPr>
          <w:rFonts w:ascii="SimSun" w:eastAsia="PMingLiU" w:hAnsi="SimSun" w:hint="eastAsia"/>
          <w:sz w:val="22"/>
        </w:rPr>
        <w:t xml:space="preserve"> </w:t>
      </w:r>
      <w:r w:rsidRPr="00AC338E">
        <w:rPr>
          <w:rFonts w:ascii="SimSun" w:eastAsia="PMingLiU" w:hAnsi="SimSun" w:hint="eastAsia"/>
          <w:sz w:val="22"/>
        </w:rPr>
        <w:t>日、</w:t>
      </w:r>
      <w:r w:rsidRPr="00AC338E">
        <w:rPr>
          <w:rFonts w:ascii="SimSun" w:eastAsia="PMingLiU" w:hAnsi="SimSun" w:hint="eastAsia"/>
          <w:sz w:val="22"/>
        </w:rPr>
        <w:t>202</w:t>
      </w:r>
      <w:r w:rsidR="00AF28AA">
        <w:rPr>
          <w:rFonts w:ascii="SimSun" w:hAnsi="SimSun" w:hint="eastAsia"/>
          <w:sz w:val="22"/>
        </w:rPr>
        <w:t>4</w:t>
      </w:r>
      <w:r w:rsidRPr="00AC338E">
        <w:rPr>
          <w:rFonts w:ascii="SimSun" w:eastAsia="PMingLiU" w:hAnsi="SimSun" w:hint="eastAsia"/>
          <w:sz w:val="22"/>
        </w:rPr>
        <w:t xml:space="preserve"> </w:t>
      </w:r>
      <w:r w:rsidRPr="00AC338E">
        <w:rPr>
          <w:rFonts w:ascii="SimSun" w:eastAsia="PMingLiU" w:hAnsi="SimSun" w:hint="eastAsia"/>
          <w:sz w:val="22"/>
        </w:rPr>
        <w:t>年</w:t>
      </w:r>
      <w:r w:rsidR="000B04D5">
        <w:rPr>
          <w:rFonts w:ascii="SimSun" w:eastAsia="PMingLiU" w:hAnsi="SimSun" w:hint="eastAsia"/>
          <w:sz w:val="22"/>
        </w:rPr>
        <w:t xml:space="preserve"> </w:t>
      </w:r>
      <w:r w:rsidR="00AF28AA">
        <w:rPr>
          <w:rFonts w:ascii="SimSun" w:hAnsi="SimSun" w:hint="eastAsia"/>
          <w:sz w:val="22"/>
        </w:rPr>
        <w:t>2</w:t>
      </w:r>
      <w:r w:rsidRPr="00AC338E">
        <w:rPr>
          <w:rFonts w:ascii="SimSun" w:eastAsia="PMingLiU" w:hAnsi="SimSun" w:hint="eastAsia"/>
          <w:sz w:val="22"/>
        </w:rPr>
        <w:t xml:space="preserve"> </w:t>
      </w:r>
      <w:r w:rsidRPr="00AC338E">
        <w:rPr>
          <w:rFonts w:ascii="SimSun" w:eastAsia="PMingLiU" w:hAnsi="SimSun" w:hint="eastAsia"/>
          <w:sz w:val="22"/>
        </w:rPr>
        <w:t>月</w:t>
      </w:r>
      <w:r w:rsidR="000B04D5">
        <w:rPr>
          <w:rFonts w:ascii="SimSun" w:eastAsia="PMingLiU" w:hAnsi="SimSun" w:hint="eastAsia"/>
          <w:sz w:val="22"/>
        </w:rPr>
        <w:t xml:space="preserve"> </w:t>
      </w:r>
      <w:r w:rsidR="000152B8">
        <w:rPr>
          <w:rFonts w:ascii="SimSun" w:eastAsia="PMingLiU" w:hAnsi="SimSun"/>
          <w:sz w:val="22"/>
        </w:rPr>
        <w:t>1</w:t>
      </w:r>
      <w:r w:rsidR="00AF28AA">
        <w:rPr>
          <w:rFonts w:ascii="SimSun" w:hAnsi="SimSun" w:hint="eastAsia"/>
          <w:sz w:val="22"/>
        </w:rPr>
        <w:t>4</w:t>
      </w:r>
      <w:r w:rsidRPr="00AC338E">
        <w:rPr>
          <w:rFonts w:ascii="SimSun" w:eastAsia="PMingLiU" w:hAnsi="SimSun" w:hint="eastAsia"/>
          <w:sz w:val="22"/>
        </w:rPr>
        <w:t xml:space="preserve"> </w:t>
      </w:r>
      <w:r w:rsidRPr="00AC338E">
        <w:rPr>
          <w:rFonts w:ascii="SimSun" w:eastAsia="PMingLiU" w:hAnsi="SimSun" w:hint="eastAsia"/>
          <w:sz w:val="22"/>
        </w:rPr>
        <w:t>日</w:t>
      </w:r>
      <w:r w:rsidR="00AF28AA" w:rsidRPr="00F07761">
        <w:rPr>
          <w:rFonts w:ascii="SimSun" w:eastAsia="PMingLiU" w:hAnsi="SimSun" w:hint="eastAsia"/>
          <w:sz w:val="22"/>
        </w:rPr>
        <w:t>、</w:t>
      </w:r>
      <w:r w:rsidR="000B04D5" w:rsidRPr="00AC338E">
        <w:rPr>
          <w:rFonts w:ascii="SimSun" w:eastAsia="PMingLiU" w:hAnsi="SimSun" w:hint="eastAsia"/>
          <w:sz w:val="22"/>
        </w:rPr>
        <w:t>202</w:t>
      </w:r>
      <w:r w:rsidR="00F07761">
        <w:rPr>
          <w:rFonts w:ascii="SimSun" w:hAnsi="SimSun" w:hint="eastAsia"/>
          <w:sz w:val="22"/>
        </w:rPr>
        <w:t>4</w:t>
      </w:r>
      <w:r w:rsidR="000B04D5" w:rsidRPr="00AC338E">
        <w:rPr>
          <w:rFonts w:ascii="SimSun" w:eastAsia="PMingLiU" w:hAnsi="SimSun" w:hint="eastAsia"/>
          <w:sz w:val="22"/>
        </w:rPr>
        <w:t xml:space="preserve"> </w:t>
      </w:r>
      <w:r w:rsidR="000B04D5" w:rsidRPr="00AC338E">
        <w:rPr>
          <w:rFonts w:ascii="SimSun" w:eastAsia="PMingLiU" w:hAnsi="SimSun" w:hint="eastAsia"/>
          <w:sz w:val="22"/>
        </w:rPr>
        <w:t>年</w:t>
      </w:r>
      <w:r w:rsidR="000B04D5">
        <w:rPr>
          <w:rFonts w:ascii="SimSun" w:eastAsia="PMingLiU" w:hAnsi="SimSun" w:hint="eastAsia"/>
          <w:sz w:val="22"/>
        </w:rPr>
        <w:t xml:space="preserve"> </w:t>
      </w:r>
      <w:r w:rsidR="00F07761">
        <w:rPr>
          <w:rFonts w:ascii="SimSun" w:hAnsi="SimSun" w:hint="eastAsia"/>
          <w:sz w:val="22"/>
        </w:rPr>
        <w:t>2</w:t>
      </w:r>
      <w:r w:rsidR="000B04D5" w:rsidRPr="00AC338E">
        <w:rPr>
          <w:rFonts w:ascii="SimSun" w:eastAsia="PMingLiU" w:hAnsi="SimSun" w:hint="eastAsia"/>
          <w:sz w:val="22"/>
        </w:rPr>
        <w:t xml:space="preserve"> </w:t>
      </w:r>
      <w:r w:rsidR="000B04D5" w:rsidRPr="00AC338E">
        <w:rPr>
          <w:rFonts w:ascii="SimSun" w:eastAsia="PMingLiU" w:hAnsi="SimSun" w:hint="eastAsia"/>
          <w:sz w:val="22"/>
        </w:rPr>
        <w:t>月</w:t>
      </w:r>
      <w:r w:rsidR="000B04D5">
        <w:rPr>
          <w:rFonts w:ascii="SimSun" w:eastAsia="PMingLiU" w:hAnsi="SimSun" w:hint="eastAsia"/>
          <w:sz w:val="22"/>
        </w:rPr>
        <w:t xml:space="preserve"> </w:t>
      </w:r>
      <w:r w:rsidR="000B04D5">
        <w:rPr>
          <w:rFonts w:ascii="SimSun" w:eastAsia="PMingLiU" w:hAnsi="SimSun"/>
          <w:sz w:val="22"/>
        </w:rPr>
        <w:t>1</w:t>
      </w:r>
      <w:r w:rsidR="00F07761">
        <w:rPr>
          <w:rFonts w:ascii="SimSun" w:hAnsi="SimSun" w:hint="eastAsia"/>
          <w:sz w:val="22"/>
        </w:rPr>
        <w:t>9</w:t>
      </w:r>
      <w:r w:rsidR="000B04D5" w:rsidRPr="00AC338E">
        <w:rPr>
          <w:rFonts w:ascii="SimSun" w:eastAsia="PMingLiU" w:hAnsi="SimSun" w:hint="eastAsia"/>
          <w:sz w:val="22"/>
        </w:rPr>
        <w:t xml:space="preserve"> </w:t>
      </w:r>
      <w:r w:rsidR="000B04D5" w:rsidRPr="00AC338E">
        <w:rPr>
          <w:rFonts w:ascii="SimSun" w:eastAsia="PMingLiU" w:hAnsi="SimSun" w:hint="eastAsia"/>
          <w:sz w:val="22"/>
        </w:rPr>
        <w:t>日</w:t>
      </w:r>
      <w:r w:rsidR="00F07761" w:rsidRPr="009D6083">
        <w:rPr>
          <w:rFonts w:ascii="SimSun" w:eastAsia="PMingLiU" w:hAnsi="SimSun" w:hint="eastAsia"/>
          <w:sz w:val="22"/>
        </w:rPr>
        <w:t>、</w:t>
      </w:r>
      <w:r w:rsidR="00F07761" w:rsidRPr="00AC338E">
        <w:rPr>
          <w:rFonts w:ascii="SimSun" w:eastAsia="PMingLiU" w:hAnsi="SimSun" w:hint="eastAsia"/>
          <w:sz w:val="22"/>
        </w:rPr>
        <w:t>202</w:t>
      </w:r>
      <w:r w:rsidR="00F07761">
        <w:rPr>
          <w:rFonts w:ascii="SimSun" w:hAnsi="SimSun" w:hint="eastAsia"/>
          <w:sz w:val="22"/>
        </w:rPr>
        <w:t>4</w:t>
      </w:r>
      <w:r w:rsidR="00F07761" w:rsidRPr="00AC338E">
        <w:rPr>
          <w:rFonts w:ascii="SimSun" w:eastAsia="PMingLiU" w:hAnsi="SimSun" w:hint="eastAsia"/>
          <w:sz w:val="22"/>
        </w:rPr>
        <w:t xml:space="preserve"> </w:t>
      </w:r>
      <w:r w:rsidR="00F07761" w:rsidRPr="00AC338E">
        <w:rPr>
          <w:rFonts w:ascii="SimSun" w:eastAsia="PMingLiU" w:hAnsi="SimSun" w:hint="eastAsia"/>
          <w:sz w:val="22"/>
        </w:rPr>
        <w:t>年</w:t>
      </w:r>
      <w:r w:rsidR="00F07761">
        <w:rPr>
          <w:rFonts w:ascii="SimSun" w:eastAsia="PMingLiU" w:hAnsi="SimSun" w:hint="eastAsia"/>
          <w:sz w:val="22"/>
        </w:rPr>
        <w:t xml:space="preserve"> </w:t>
      </w:r>
      <w:r w:rsidR="009D6083">
        <w:rPr>
          <w:rFonts w:ascii="SimSun" w:hAnsi="SimSun" w:hint="eastAsia"/>
          <w:sz w:val="22"/>
        </w:rPr>
        <w:t>3</w:t>
      </w:r>
      <w:r w:rsidR="00F07761" w:rsidRPr="00AC338E">
        <w:rPr>
          <w:rFonts w:ascii="SimSun" w:eastAsia="PMingLiU" w:hAnsi="SimSun" w:hint="eastAsia"/>
          <w:sz w:val="22"/>
        </w:rPr>
        <w:t xml:space="preserve"> </w:t>
      </w:r>
      <w:r w:rsidR="00F07761" w:rsidRPr="00AC338E">
        <w:rPr>
          <w:rFonts w:ascii="SimSun" w:eastAsia="PMingLiU" w:hAnsi="SimSun" w:hint="eastAsia"/>
          <w:sz w:val="22"/>
        </w:rPr>
        <w:t>月</w:t>
      </w:r>
      <w:r w:rsidR="00F07761">
        <w:rPr>
          <w:rFonts w:ascii="SimSun" w:eastAsia="PMingLiU" w:hAnsi="SimSun" w:hint="eastAsia"/>
          <w:sz w:val="22"/>
        </w:rPr>
        <w:t xml:space="preserve"> </w:t>
      </w:r>
      <w:r w:rsidR="009D6083">
        <w:rPr>
          <w:rFonts w:ascii="SimSun" w:hAnsi="SimSun" w:hint="eastAsia"/>
          <w:sz w:val="22"/>
        </w:rPr>
        <w:t>25</w:t>
      </w:r>
      <w:r w:rsidR="00F07761" w:rsidRPr="00AC338E">
        <w:rPr>
          <w:rFonts w:ascii="SimSun" w:eastAsia="PMingLiU" w:hAnsi="SimSun" w:hint="eastAsia"/>
          <w:sz w:val="22"/>
        </w:rPr>
        <w:t xml:space="preserve"> </w:t>
      </w:r>
      <w:r w:rsidR="00F07761" w:rsidRPr="00AC338E">
        <w:rPr>
          <w:rFonts w:ascii="SimSun" w:eastAsia="PMingLiU" w:hAnsi="SimSun" w:hint="eastAsia"/>
          <w:sz w:val="22"/>
        </w:rPr>
        <w:t>日</w:t>
      </w:r>
      <w:r w:rsidR="009D6083" w:rsidRPr="009D6083">
        <w:rPr>
          <w:rFonts w:ascii="SimSun" w:eastAsia="PMingLiU" w:hAnsi="SimSun" w:hint="eastAsia"/>
          <w:sz w:val="22"/>
        </w:rPr>
        <w:t>、</w:t>
      </w:r>
      <w:r w:rsidR="009D6083" w:rsidRPr="00AC338E">
        <w:rPr>
          <w:rFonts w:ascii="SimSun" w:eastAsia="PMingLiU" w:hAnsi="SimSun" w:hint="eastAsia"/>
          <w:sz w:val="22"/>
        </w:rPr>
        <w:t>202</w:t>
      </w:r>
      <w:r w:rsidR="009D6083">
        <w:rPr>
          <w:rFonts w:ascii="SimSun" w:hAnsi="SimSun" w:hint="eastAsia"/>
          <w:sz w:val="22"/>
        </w:rPr>
        <w:t>4</w:t>
      </w:r>
      <w:r w:rsidR="009D6083" w:rsidRPr="00AC338E">
        <w:rPr>
          <w:rFonts w:ascii="SimSun" w:eastAsia="PMingLiU" w:hAnsi="SimSun" w:hint="eastAsia"/>
          <w:sz w:val="22"/>
        </w:rPr>
        <w:t xml:space="preserve"> </w:t>
      </w:r>
      <w:r w:rsidR="009D6083" w:rsidRPr="00AC338E">
        <w:rPr>
          <w:rFonts w:ascii="SimSun" w:eastAsia="PMingLiU" w:hAnsi="SimSun" w:hint="eastAsia"/>
          <w:sz w:val="22"/>
        </w:rPr>
        <w:t>年</w:t>
      </w:r>
      <w:r w:rsidR="009D6083">
        <w:rPr>
          <w:rFonts w:ascii="SimSun" w:eastAsia="PMingLiU" w:hAnsi="SimSun" w:hint="eastAsia"/>
          <w:sz w:val="22"/>
        </w:rPr>
        <w:t xml:space="preserve"> </w:t>
      </w:r>
      <w:r w:rsidR="00F903D3" w:rsidRPr="004F7C55">
        <w:rPr>
          <w:rFonts w:ascii="SimSun" w:eastAsia="PMingLiU" w:hAnsi="SimSun" w:hint="eastAsia"/>
          <w:sz w:val="22"/>
        </w:rPr>
        <w:t>5</w:t>
      </w:r>
      <w:r w:rsidR="009D6083" w:rsidRPr="00AC338E">
        <w:rPr>
          <w:rFonts w:ascii="SimSun" w:eastAsia="PMingLiU" w:hAnsi="SimSun" w:hint="eastAsia"/>
          <w:sz w:val="22"/>
        </w:rPr>
        <w:t xml:space="preserve"> </w:t>
      </w:r>
      <w:r w:rsidR="009D6083" w:rsidRPr="00AC338E">
        <w:rPr>
          <w:rFonts w:ascii="SimSun" w:eastAsia="PMingLiU" w:hAnsi="SimSun" w:hint="eastAsia"/>
          <w:sz w:val="22"/>
        </w:rPr>
        <w:t>月</w:t>
      </w:r>
      <w:r w:rsidR="009D6083">
        <w:rPr>
          <w:rFonts w:ascii="SimSun" w:eastAsia="PMingLiU" w:hAnsi="SimSun" w:hint="eastAsia"/>
          <w:sz w:val="22"/>
        </w:rPr>
        <w:t xml:space="preserve"> </w:t>
      </w:r>
      <w:r w:rsidR="009D6083">
        <w:rPr>
          <w:rFonts w:ascii="SimSun" w:eastAsia="PMingLiU" w:hAnsi="SimSun"/>
          <w:sz w:val="22"/>
        </w:rPr>
        <w:t>1</w:t>
      </w:r>
      <w:r w:rsidR="00F903D3" w:rsidRPr="004F7C55">
        <w:rPr>
          <w:rFonts w:ascii="SimSun" w:eastAsia="PMingLiU" w:hAnsi="SimSun" w:hint="eastAsia"/>
          <w:sz w:val="22"/>
        </w:rPr>
        <w:t>3</w:t>
      </w:r>
      <w:r w:rsidR="009D6083" w:rsidRPr="00AC338E">
        <w:rPr>
          <w:rFonts w:ascii="SimSun" w:eastAsia="PMingLiU" w:hAnsi="SimSun" w:hint="eastAsia"/>
          <w:sz w:val="22"/>
        </w:rPr>
        <w:t xml:space="preserve"> </w:t>
      </w:r>
      <w:r w:rsidR="009D6083" w:rsidRPr="00AC338E">
        <w:rPr>
          <w:rFonts w:ascii="SimSun" w:eastAsia="PMingLiU" w:hAnsi="SimSun" w:hint="eastAsia"/>
          <w:sz w:val="22"/>
        </w:rPr>
        <w:t>日</w:t>
      </w:r>
      <w:r w:rsidR="00F903D3" w:rsidRPr="002D681F">
        <w:rPr>
          <w:rFonts w:ascii="SimSun" w:eastAsia="PMingLiU" w:hAnsi="SimSun" w:hint="eastAsia"/>
          <w:sz w:val="22"/>
        </w:rPr>
        <w:t>及</w:t>
      </w:r>
      <w:r w:rsidR="002D681F" w:rsidRPr="004F7C55">
        <w:rPr>
          <w:rFonts w:ascii="SimSun" w:eastAsia="PMingLiU" w:hAnsi="SimSun" w:hint="eastAsia"/>
          <w:sz w:val="22"/>
        </w:rPr>
        <w:t>2024</w:t>
      </w:r>
      <w:r w:rsidR="002D681F" w:rsidRPr="00AC338E">
        <w:rPr>
          <w:rFonts w:ascii="SimSun" w:eastAsia="PMingLiU" w:hAnsi="SimSun" w:hint="eastAsia"/>
          <w:sz w:val="22"/>
        </w:rPr>
        <w:t xml:space="preserve"> </w:t>
      </w:r>
      <w:r w:rsidR="002D681F" w:rsidRPr="00AC338E">
        <w:rPr>
          <w:rFonts w:ascii="SimSun" w:eastAsia="PMingLiU" w:hAnsi="SimSun" w:hint="eastAsia"/>
          <w:sz w:val="22"/>
        </w:rPr>
        <w:t>年</w:t>
      </w:r>
      <w:r w:rsidR="002D681F">
        <w:rPr>
          <w:rFonts w:ascii="SimSun" w:eastAsia="PMingLiU" w:hAnsi="SimSun" w:hint="eastAsia"/>
          <w:sz w:val="22"/>
        </w:rPr>
        <w:t xml:space="preserve"> </w:t>
      </w:r>
      <w:r w:rsidR="002D681F">
        <w:rPr>
          <w:rFonts w:ascii="SimSun" w:hAnsi="SimSun" w:hint="eastAsia"/>
          <w:sz w:val="22"/>
        </w:rPr>
        <w:t>7</w:t>
      </w:r>
      <w:r w:rsidR="002D681F" w:rsidRPr="00AC338E">
        <w:rPr>
          <w:rFonts w:ascii="SimSun" w:eastAsia="PMingLiU" w:hAnsi="SimSun" w:hint="eastAsia"/>
          <w:sz w:val="22"/>
        </w:rPr>
        <w:t xml:space="preserve"> </w:t>
      </w:r>
      <w:r w:rsidR="002D681F" w:rsidRPr="00AC338E">
        <w:rPr>
          <w:rFonts w:ascii="SimSun" w:eastAsia="PMingLiU" w:hAnsi="SimSun" w:hint="eastAsia"/>
          <w:sz w:val="22"/>
        </w:rPr>
        <w:t>月</w:t>
      </w:r>
      <w:r w:rsidR="002D681F">
        <w:rPr>
          <w:rFonts w:ascii="SimSun" w:eastAsia="PMingLiU" w:hAnsi="SimSun" w:hint="eastAsia"/>
          <w:sz w:val="22"/>
        </w:rPr>
        <w:t xml:space="preserve"> </w:t>
      </w:r>
      <w:r w:rsidR="002D681F">
        <w:rPr>
          <w:rFonts w:ascii="SimSun" w:eastAsia="PMingLiU" w:hAnsi="SimSun"/>
          <w:sz w:val="22"/>
        </w:rPr>
        <w:t>1</w:t>
      </w:r>
      <w:r w:rsidR="002D681F">
        <w:rPr>
          <w:rFonts w:ascii="SimSun" w:hAnsi="SimSun" w:hint="eastAsia"/>
          <w:sz w:val="22"/>
        </w:rPr>
        <w:t>5</w:t>
      </w:r>
      <w:r w:rsidR="002D681F" w:rsidRPr="00AC338E">
        <w:rPr>
          <w:rFonts w:ascii="SimSun" w:eastAsia="PMingLiU" w:hAnsi="SimSun" w:hint="eastAsia"/>
          <w:sz w:val="22"/>
        </w:rPr>
        <w:t xml:space="preserve"> </w:t>
      </w:r>
      <w:r w:rsidR="002D681F" w:rsidRPr="00AC338E">
        <w:rPr>
          <w:rFonts w:ascii="SimSun" w:eastAsia="PMingLiU" w:hAnsi="SimSun" w:hint="eastAsia"/>
          <w:sz w:val="22"/>
        </w:rPr>
        <w:t>日</w:t>
      </w:r>
      <w:r w:rsidRPr="00AC338E">
        <w:rPr>
          <w:rFonts w:ascii="SimSun" w:eastAsia="PMingLiU" w:hAnsi="SimSun" w:hint="eastAsia"/>
          <w:sz w:val="22"/>
        </w:rPr>
        <w:t>的公告</w:t>
      </w:r>
      <w:r w:rsidRPr="00AC338E">
        <w:rPr>
          <w:rFonts w:ascii="SimSun" w:eastAsia="PMingLiU" w:hAnsi="SimSun" w:hint="eastAsia"/>
          <w:sz w:val="22"/>
        </w:rPr>
        <w:t>(</w:t>
      </w:r>
      <w:r w:rsidRPr="00AC338E">
        <w:rPr>
          <w:rFonts w:ascii="SimSun" w:eastAsia="PMingLiU" w:hAnsi="SimSun" w:hint="eastAsia"/>
          <w:sz w:val="22"/>
        </w:rPr>
        <w:t>合稱</w:t>
      </w:r>
      <w:r w:rsidR="00F2726E" w:rsidRPr="00F2726E">
        <w:rPr>
          <w:rFonts w:ascii="SimSun" w:eastAsia="PMingLiU" w:hAnsi="SimSun" w:hint="eastAsia"/>
          <w:sz w:val="22"/>
        </w:rPr>
        <w:t>「</w:t>
      </w:r>
      <w:r w:rsidRPr="00AC338E">
        <w:rPr>
          <w:rFonts w:ascii="SimSun" w:eastAsia="PMingLiU" w:hAnsi="SimSun" w:hint="eastAsia"/>
          <w:b/>
          <w:bCs/>
          <w:sz w:val="22"/>
        </w:rPr>
        <w:t>該等公告</w:t>
      </w:r>
      <w:r w:rsidR="00F2726E" w:rsidRPr="00F2726E">
        <w:rPr>
          <w:rFonts w:ascii="SimSun" w:eastAsia="PMingLiU" w:hAnsi="SimSun" w:hint="eastAsia"/>
          <w:sz w:val="22"/>
        </w:rPr>
        <w:t>」</w:t>
      </w:r>
      <w:r w:rsidRPr="00AC338E">
        <w:rPr>
          <w:rFonts w:ascii="SimSun" w:eastAsia="PMingLiU" w:hAnsi="SimSun" w:hint="eastAsia"/>
          <w:sz w:val="22"/>
        </w:rPr>
        <w:t>)</w:t>
      </w:r>
      <w:r w:rsidR="004D6371" w:rsidRPr="004D6371">
        <w:rPr>
          <w:rFonts w:ascii="SimSun" w:eastAsia="PMingLiU" w:hAnsi="SimSun" w:hint="eastAsia"/>
          <w:sz w:val="22"/>
        </w:rPr>
        <w:t>，內容有關該公司被提出的清盤呈請</w:t>
      </w:r>
      <w:r w:rsidRPr="00AC338E">
        <w:rPr>
          <w:rFonts w:ascii="SimSun" w:eastAsia="PMingLiU" w:hAnsi="SimSun" w:hint="eastAsia"/>
          <w:sz w:val="22"/>
        </w:rPr>
        <w:t>。除另行界定者外，本公告所用詞彙與該等公告所界定者具有相同涵義。</w:t>
      </w:r>
    </w:p>
    <w:p w14:paraId="30DBB499" w14:textId="77777777" w:rsidR="00AC338E" w:rsidRPr="005B4828" w:rsidRDefault="00AC338E" w:rsidP="00832A8C">
      <w:pPr>
        <w:autoSpaceDE w:val="0"/>
        <w:autoSpaceDN w:val="0"/>
        <w:adjustRightInd w:val="0"/>
        <w:jc w:val="both"/>
        <w:rPr>
          <w:rFonts w:ascii="SimSun" w:eastAsia="SimSun" w:hAnsi="SimSun" w:cs="Times New Roman"/>
          <w:sz w:val="22"/>
          <w:lang w:eastAsia="zh-HK"/>
        </w:rPr>
      </w:pPr>
    </w:p>
    <w:p w14:paraId="45E7EF5C" w14:textId="5A0934DC" w:rsidR="0002035E" w:rsidRPr="005B4828" w:rsidRDefault="00D13E81" w:rsidP="00832A8C">
      <w:pPr>
        <w:autoSpaceDE w:val="0"/>
        <w:autoSpaceDN w:val="0"/>
        <w:adjustRightInd w:val="0"/>
        <w:jc w:val="both"/>
        <w:rPr>
          <w:rFonts w:ascii="SimSun" w:eastAsia="SimSun" w:hAnsi="SimSun" w:cs="Times New Roman"/>
          <w:b/>
          <w:bCs/>
          <w:sz w:val="22"/>
          <w:lang w:eastAsia="zh-HK"/>
        </w:rPr>
      </w:pPr>
      <w:r w:rsidRPr="00D13E81">
        <w:rPr>
          <w:rFonts w:ascii="SimSun" w:eastAsia="PMingLiU" w:hAnsi="SimSun" w:hint="eastAsia"/>
          <w:b/>
          <w:bCs/>
          <w:sz w:val="22"/>
        </w:rPr>
        <w:t>法庭</w:t>
      </w:r>
      <w:proofErr w:type="gramStart"/>
      <w:r w:rsidRPr="00D13E81">
        <w:rPr>
          <w:rFonts w:ascii="SimSun" w:eastAsia="PMingLiU" w:hAnsi="SimSun" w:hint="eastAsia"/>
          <w:b/>
          <w:bCs/>
          <w:sz w:val="22"/>
        </w:rPr>
        <w:t>頒令清盤</w:t>
      </w:r>
      <w:proofErr w:type="gramEnd"/>
      <w:r w:rsidRPr="00D13E81">
        <w:rPr>
          <w:rFonts w:ascii="SimSun" w:eastAsia="PMingLiU" w:hAnsi="SimSun" w:hint="eastAsia"/>
          <w:b/>
          <w:bCs/>
          <w:sz w:val="22"/>
        </w:rPr>
        <w:t>及委任</w:t>
      </w:r>
      <w:r w:rsidR="000B04D5" w:rsidRPr="000B04D5">
        <w:rPr>
          <w:rFonts w:ascii="SimSun" w:eastAsia="PMingLiU" w:hAnsi="SimSun" w:hint="eastAsia"/>
          <w:b/>
          <w:bCs/>
          <w:sz w:val="22"/>
        </w:rPr>
        <w:t>共同及各別</w:t>
      </w:r>
      <w:r w:rsidRPr="00D13E81">
        <w:rPr>
          <w:rFonts w:ascii="SimSun" w:eastAsia="PMingLiU" w:hAnsi="SimSun" w:hint="eastAsia"/>
          <w:b/>
          <w:bCs/>
          <w:sz w:val="22"/>
        </w:rPr>
        <w:t>清</w:t>
      </w:r>
      <w:r w:rsidRPr="00D13E81">
        <w:rPr>
          <w:rFonts w:ascii="SimSun" w:eastAsia="PMingLiU" w:hAnsi="SimSun" w:cs="PMingLiU" w:hint="eastAsia"/>
          <w:b/>
          <w:bCs/>
          <w:sz w:val="22"/>
        </w:rPr>
        <w:t>盤人</w:t>
      </w:r>
    </w:p>
    <w:p w14:paraId="6FFA8EF4" w14:textId="76E7FACE" w:rsidR="00832A8C" w:rsidRPr="005B4828" w:rsidRDefault="00832A8C" w:rsidP="00832A8C">
      <w:pPr>
        <w:autoSpaceDE w:val="0"/>
        <w:autoSpaceDN w:val="0"/>
        <w:adjustRightInd w:val="0"/>
        <w:jc w:val="both"/>
        <w:rPr>
          <w:rFonts w:ascii="SimSun" w:eastAsia="SimSun" w:hAnsi="SimSun" w:cs="Times New Roman"/>
          <w:b/>
          <w:sz w:val="22"/>
          <w:lang w:eastAsia="zh-HK"/>
        </w:rPr>
      </w:pPr>
    </w:p>
    <w:p w14:paraId="50D891D1" w14:textId="78430CB8" w:rsidR="008961A6" w:rsidRDefault="00D13E81" w:rsidP="00832A8C">
      <w:pPr>
        <w:autoSpaceDE w:val="0"/>
        <w:autoSpaceDN w:val="0"/>
        <w:adjustRightInd w:val="0"/>
        <w:jc w:val="both"/>
        <w:rPr>
          <w:rFonts w:asciiTheme="minorEastAsia" w:eastAsia="PMingLiU" w:hAnsiTheme="minorEastAsia"/>
          <w:sz w:val="22"/>
        </w:rPr>
      </w:pPr>
      <w:r w:rsidRPr="00D13E81">
        <w:rPr>
          <w:rFonts w:ascii="SimSun" w:eastAsia="PMingLiU" w:hAnsi="SimSun" w:hint="eastAsia"/>
          <w:sz w:val="22"/>
        </w:rPr>
        <w:t>於</w:t>
      </w:r>
      <w:r w:rsidR="000152B8">
        <w:rPr>
          <w:rFonts w:ascii="SimSun" w:eastAsia="PMingLiU" w:hAnsi="SimSun" w:hint="eastAsia"/>
          <w:sz w:val="22"/>
        </w:rPr>
        <w:t>2</w:t>
      </w:r>
      <w:r w:rsidR="000152B8">
        <w:rPr>
          <w:rFonts w:ascii="SimSun" w:eastAsia="PMingLiU" w:hAnsi="SimSun"/>
          <w:sz w:val="22"/>
        </w:rPr>
        <w:t>02</w:t>
      </w:r>
      <w:r w:rsidR="00BF2EF3">
        <w:rPr>
          <w:rFonts w:ascii="SimSun" w:hAnsi="SimSun" w:hint="eastAsia"/>
          <w:sz w:val="22"/>
        </w:rPr>
        <w:t>4</w:t>
      </w:r>
      <w:r w:rsidRPr="00D13E81">
        <w:rPr>
          <w:rFonts w:ascii="SimSun" w:eastAsia="PMingLiU" w:hAnsi="SimSun" w:hint="eastAsia"/>
          <w:sz w:val="22"/>
        </w:rPr>
        <w:t>年</w:t>
      </w:r>
      <w:r w:rsidR="00BF2EF3">
        <w:rPr>
          <w:rFonts w:ascii="SimSun" w:hAnsi="SimSun" w:hint="eastAsia"/>
          <w:sz w:val="22"/>
        </w:rPr>
        <w:t>12</w:t>
      </w:r>
      <w:r w:rsidRPr="00D13E81">
        <w:rPr>
          <w:rFonts w:ascii="SimSun" w:eastAsia="PMingLiU" w:hAnsi="SimSun" w:hint="eastAsia"/>
          <w:sz w:val="22"/>
        </w:rPr>
        <w:t>月</w:t>
      </w:r>
      <w:r w:rsidR="000152B8">
        <w:rPr>
          <w:rFonts w:ascii="SimSun" w:eastAsia="PMingLiU" w:hAnsi="SimSun" w:hint="eastAsia"/>
          <w:sz w:val="22"/>
        </w:rPr>
        <w:t>1</w:t>
      </w:r>
      <w:r w:rsidR="00BF2EF3">
        <w:rPr>
          <w:rFonts w:ascii="SimSun" w:hAnsi="SimSun" w:hint="eastAsia"/>
          <w:sz w:val="22"/>
        </w:rPr>
        <w:t>1</w:t>
      </w:r>
      <w:r w:rsidRPr="00D13E81">
        <w:rPr>
          <w:rFonts w:ascii="SimSun" w:eastAsia="PMingLiU" w:hAnsi="SimSun" w:hint="eastAsia"/>
          <w:sz w:val="22"/>
        </w:rPr>
        <w:t>日，</w:t>
      </w:r>
      <w:r w:rsidR="00B94D59" w:rsidRPr="00B94D59">
        <w:rPr>
          <w:rFonts w:ascii="SimSun" w:eastAsia="PMingLiU" w:hAnsi="SimSun" w:hint="eastAsia"/>
          <w:sz w:val="22"/>
        </w:rPr>
        <w:t>根據香港高等法院的命令，安永企業財務服務有限公司的蘇潔儀</w:t>
      </w:r>
      <w:r w:rsidR="00B94D59" w:rsidRPr="00B94D59">
        <w:rPr>
          <w:rFonts w:ascii="SimSun" w:eastAsia="PMingLiU" w:hAnsi="SimSun" w:hint="eastAsia"/>
          <w:sz w:val="22"/>
        </w:rPr>
        <w:lastRenderedPageBreak/>
        <w:t>女士及</w:t>
      </w:r>
      <w:r w:rsidR="00BF2EF3" w:rsidRPr="00BF2EF3">
        <w:rPr>
          <w:rFonts w:ascii="SimSun" w:eastAsia="PMingLiU" w:hAnsi="SimSun" w:hint="eastAsia"/>
          <w:sz w:val="22"/>
        </w:rPr>
        <w:t>梁衍衡</w:t>
      </w:r>
      <w:r w:rsidR="00B94D59" w:rsidRPr="00B94D59">
        <w:rPr>
          <w:rFonts w:ascii="SimSun" w:eastAsia="PMingLiU" w:hAnsi="SimSun" w:hint="eastAsia"/>
          <w:sz w:val="22"/>
        </w:rPr>
        <w:t>先生獲委任為</w:t>
      </w:r>
      <w:r w:rsidR="004F7C55" w:rsidRPr="004F7C55">
        <w:rPr>
          <w:rFonts w:ascii="SimSun" w:eastAsia="PMingLiU" w:hAnsi="SimSun" w:hint="eastAsia"/>
          <w:sz w:val="22"/>
        </w:rPr>
        <w:t>該</w:t>
      </w:r>
      <w:r w:rsidR="00B94D59" w:rsidRPr="00B94D59">
        <w:rPr>
          <w:rFonts w:ascii="SimSun" w:eastAsia="PMingLiU" w:hAnsi="SimSun" w:hint="eastAsia"/>
          <w:sz w:val="22"/>
        </w:rPr>
        <w:t>公司的共同及各別清盤人</w:t>
      </w:r>
      <w:r w:rsidR="00B94D59">
        <w:rPr>
          <w:rFonts w:asciiTheme="minorEastAsia" w:hAnsiTheme="minorEastAsia" w:hint="eastAsia"/>
          <w:sz w:val="22"/>
        </w:rPr>
        <w:t>，</w:t>
      </w:r>
      <w:r w:rsidR="00B94D59" w:rsidRPr="00D13E81">
        <w:rPr>
          <w:rFonts w:ascii="SimSun" w:eastAsia="PMingLiU" w:hAnsi="SimSun" w:hint="eastAsia"/>
          <w:sz w:val="22"/>
        </w:rPr>
        <w:t>地址為香港鰂魚</w:t>
      </w:r>
      <w:r w:rsidR="000152B8">
        <w:rPr>
          <w:rFonts w:ascii="SimSun" w:eastAsia="PMingLiU" w:hAnsi="SimSun" w:hint="eastAsia"/>
          <w:sz w:val="22"/>
        </w:rPr>
        <w:t>涌</w:t>
      </w:r>
      <w:r w:rsidR="00B94D59" w:rsidRPr="00D13E81">
        <w:rPr>
          <w:rFonts w:ascii="SimSun" w:eastAsia="PMingLiU" w:hAnsi="SimSun" w:hint="eastAsia"/>
          <w:sz w:val="22"/>
        </w:rPr>
        <w:t>英皇道</w:t>
      </w:r>
      <w:r w:rsidR="00B94D59" w:rsidRPr="00D13E81">
        <w:rPr>
          <w:rFonts w:ascii="SimSun" w:eastAsia="PMingLiU" w:hAnsi="SimSun"/>
          <w:sz w:val="22"/>
        </w:rPr>
        <w:t>979</w:t>
      </w:r>
      <w:r w:rsidR="00B94D59" w:rsidRPr="00D13E81">
        <w:rPr>
          <w:rFonts w:ascii="SimSun" w:eastAsia="PMingLiU" w:hAnsi="SimSun" w:hint="eastAsia"/>
          <w:sz w:val="22"/>
        </w:rPr>
        <w:t>號太古坊一座</w:t>
      </w:r>
      <w:r w:rsidR="00B94D59" w:rsidRPr="00D13E81">
        <w:rPr>
          <w:rFonts w:ascii="SimSun" w:eastAsia="PMingLiU" w:hAnsi="SimSun"/>
          <w:sz w:val="22"/>
        </w:rPr>
        <w:t>27</w:t>
      </w:r>
      <w:r w:rsidR="00B94D59" w:rsidRPr="00D13E81">
        <w:rPr>
          <w:rFonts w:ascii="SimSun" w:eastAsia="PMingLiU" w:hAnsi="SimSun" w:hint="eastAsia"/>
          <w:sz w:val="22"/>
        </w:rPr>
        <w:t>樓</w:t>
      </w:r>
      <w:r w:rsidR="00B94D59">
        <w:rPr>
          <w:rFonts w:asciiTheme="minorEastAsia" w:hAnsiTheme="minorEastAsia" w:hint="eastAsia"/>
          <w:sz w:val="22"/>
        </w:rPr>
        <w:t>。</w:t>
      </w:r>
    </w:p>
    <w:p w14:paraId="247FFA26" w14:textId="77777777" w:rsidR="000152B8" w:rsidRPr="000152B8" w:rsidRDefault="000152B8" w:rsidP="00832A8C">
      <w:pPr>
        <w:autoSpaceDE w:val="0"/>
        <w:autoSpaceDN w:val="0"/>
        <w:adjustRightInd w:val="0"/>
        <w:jc w:val="both"/>
        <w:rPr>
          <w:rFonts w:ascii="SimSun" w:eastAsia="PMingLiU" w:hAnsi="SimSun"/>
          <w:sz w:val="22"/>
        </w:rPr>
      </w:pPr>
    </w:p>
    <w:p w14:paraId="5504CB6D" w14:textId="39B397D7" w:rsidR="00D04BC5" w:rsidRPr="00D04BC5" w:rsidRDefault="00D04BC5" w:rsidP="00D04BC5">
      <w:pPr>
        <w:widowControl/>
        <w:jc w:val="both"/>
        <w:textAlignment w:val="baseline"/>
        <w:rPr>
          <w:rFonts w:ascii="SimSun" w:eastAsia="PMingLiU" w:hAnsi="SimSun"/>
          <w:b/>
          <w:bCs/>
          <w:sz w:val="22"/>
        </w:rPr>
      </w:pPr>
      <w:r w:rsidRPr="00D04BC5">
        <w:rPr>
          <w:rFonts w:ascii="SimSun" w:eastAsia="PMingLiU" w:hAnsi="SimSun" w:hint="eastAsia"/>
          <w:b/>
          <w:bCs/>
          <w:sz w:val="22"/>
        </w:rPr>
        <w:t>變更香港主要營業地點</w:t>
      </w:r>
    </w:p>
    <w:p w14:paraId="33FD0272" w14:textId="77777777" w:rsidR="00D04BC5" w:rsidRPr="00F2726E" w:rsidRDefault="00D04BC5" w:rsidP="00D04BC5">
      <w:pPr>
        <w:widowControl/>
        <w:jc w:val="both"/>
        <w:textAlignment w:val="baseline"/>
        <w:rPr>
          <w:rFonts w:ascii="SimSun" w:eastAsia="PMingLiU" w:hAnsi="SimSun"/>
          <w:sz w:val="22"/>
        </w:rPr>
      </w:pPr>
    </w:p>
    <w:p w14:paraId="0C538DD5" w14:textId="3E336172" w:rsidR="00D04BC5" w:rsidRPr="00F2726E" w:rsidRDefault="00D04BC5" w:rsidP="00D04BC5">
      <w:pPr>
        <w:widowControl/>
        <w:jc w:val="both"/>
        <w:textAlignment w:val="baseline"/>
        <w:rPr>
          <w:rFonts w:ascii="SimSun" w:eastAsia="PMingLiU" w:hAnsi="SimSun"/>
          <w:sz w:val="22"/>
        </w:rPr>
      </w:pPr>
      <w:r w:rsidRPr="00F2726E">
        <w:rPr>
          <w:rFonts w:ascii="SimSun" w:eastAsia="PMingLiU" w:hAnsi="SimSun" w:hint="eastAsia"/>
          <w:sz w:val="22"/>
        </w:rPr>
        <w:t>本公司宣佈，本公司之香港主要營業地點已變更為香港鰂魚涌英皇道</w:t>
      </w:r>
      <w:r w:rsidRPr="00F2726E">
        <w:rPr>
          <w:rFonts w:ascii="SimSun" w:eastAsia="PMingLiU" w:hAnsi="SimSun"/>
          <w:sz w:val="22"/>
        </w:rPr>
        <w:t>979</w:t>
      </w:r>
      <w:r w:rsidRPr="00F2726E">
        <w:rPr>
          <w:rFonts w:ascii="SimSun" w:eastAsia="PMingLiU" w:hAnsi="SimSun" w:hint="eastAsia"/>
          <w:sz w:val="22"/>
        </w:rPr>
        <w:t>號太古坊一座</w:t>
      </w:r>
      <w:r w:rsidRPr="00F2726E">
        <w:rPr>
          <w:rFonts w:ascii="SimSun" w:eastAsia="PMingLiU" w:hAnsi="SimSun"/>
          <w:sz w:val="22"/>
        </w:rPr>
        <w:t>27</w:t>
      </w:r>
      <w:r w:rsidRPr="00F2726E">
        <w:rPr>
          <w:rFonts w:ascii="SimSun" w:eastAsia="PMingLiU" w:hAnsi="SimSun" w:hint="eastAsia"/>
          <w:sz w:val="22"/>
        </w:rPr>
        <w:t>樓。</w:t>
      </w:r>
    </w:p>
    <w:p w14:paraId="2E26F4C6" w14:textId="73CAC295" w:rsidR="00832A8C" w:rsidRPr="00BF2EF3" w:rsidRDefault="00832A8C" w:rsidP="00832A8C">
      <w:pPr>
        <w:autoSpaceDE w:val="0"/>
        <w:autoSpaceDN w:val="0"/>
        <w:adjustRightInd w:val="0"/>
        <w:jc w:val="both"/>
        <w:rPr>
          <w:rFonts w:ascii="SimSun" w:hAnsi="SimSun" w:cs="Times New Roman"/>
          <w:sz w:val="22"/>
        </w:rPr>
      </w:pPr>
    </w:p>
    <w:p w14:paraId="52DDCA34" w14:textId="17188F84" w:rsidR="00832A8C" w:rsidRDefault="00AC338E" w:rsidP="00832A8C">
      <w:pPr>
        <w:autoSpaceDE w:val="0"/>
        <w:autoSpaceDN w:val="0"/>
        <w:adjustRightInd w:val="0"/>
        <w:jc w:val="both"/>
        <w:rPr>
          <w:rFonts w:ascii="SimSun" w:eastAsia="PMingLiU" w:hAnsi="SimSun"/>
          <w:b/>
          <w:bCs/>
          <w:sz w:val="22"/>
        </w:rPr>
      </w:pPr>
      <w:r w:rsidRPr="00AC338E">
        <w:rPr>
          <w:rFonts w:ascii="SimSun" w:eastAsia="PMingLiU" w:hAnsi="SimSun" w:hint="eastAsia"/>
          <w:b/>
          <w:bCs/>
          <w:sz w:val="22"/>
        </w:rPr>
        <w:t>繼續暫停買賣</w:t>
      </w:r>
    </w:p>
    <w:p w14:paraId="24466823" w14:textId="77777777" w:rsidR="00AC338E" w:rsidRPr="005B4828" w:rsidRDefault="00AC338E" w:rsidP="00832A8C">
      <w:pPr>
        <w:autoSpaceDE w:val="0"/>
        <w:autoSpaceDN w:val="0"/>
        <w:adjustRightInd w:val="0"/>
        <w:jc w:val="both"/>
        <w:rPr>
          <w:rFonts w:ascii="SimSun" w:eastAsia="SimSun" w:hAnsi="SimSun" w:cs="Times New Roman"/>
          <w:sz w:val="22"/>
          <w:lang w:eastAsia="zh-HK"/>
        </w:rPr>
      </w:pPr>
    </w:p>
    <w:p w14:paraId="09AA1E8D" w14:textId="7ED383D3" w:rsidR="00832A8C" w:rsidRDefault="00AC338E" w:rsidP="00832A8C">
      <w:pPr>
        <w:autoSpaceDE w:val="0"/>
        <w:autoSpaceDN w:val="0"/>
        <w:adjustRightInd w:val="0"/>
        <w:jc w:val="both"/>
        <w:rPr>
          <w:rFonts w:ascii="SimSun" w:eastAsia="PMingLiU" w:hAnsi="SimSun"/>
          <w:sz w:val="22"/>
        </w:rPr>
      </w:pPr>
      <w:r w:rsidRPr="00AC338E">
        <w:rPr>
          <w:rFonts w:ascii="SimSun" w:eastAsia="PMingLiU" w:hAnsi="SimSun" w:hint="eastAsia"/>
          <w:sz w:val="22"/>
        </w:rPr>
        <w:t>該公司股份已於</w:t>
      </w:r>
      <w:r w:rsidR="008961A6">
        <w:rPr>
          <w:rFonts w:ascii="SimSun" w:eastAsia="PMingLiU" w:hAnsi="SimSun" w:hint="eastAsia"/>
          <w:sz w:val="22"/>
        </w:rPr>
        <w:t xml:space="preserve"> </w:t>
      </w:r>
      <w:r w:rsidRPr="00AC338E">
        <w:rPr>
          <w:rFonts w:ascii="SimSun" w:eastAsia="PMingLiU" w:hAnsi="SimSun" w:hint="eastAsia"/>
          <w:sz w:val="22"/>
        </w:rPr>
        <w:t>202</w:t>
      </w:r>
      <w:r w:rsidR="000A75BB">
        <w:rPr>
          <w:rFonts w:ascii="SimSun" w:hAnsi="SimSun" w:hint="eastAsia"/>
          <w:sz w:val="22"/>
        </w:rPr>
        <w:t>4</w:t>
      </w:r>
      <w:r w:rsidRPr="00AC338E">
        <w:rPr>
          <w:rFonts w:ascii="SimSun" w:eastAsia="PMingLiU" w:hAnsi="SimSun" w:hint="eastAsia"/>
          <w:sz w:val="22"/>
        </w:rPr>
        <w:t xml:space="preserve"> </w:t>
      </w:r>
      <w:r w:rsidRPr="00AC338E">
        <w:rPr>
          <w:rFonts w:ascii="SimSun" w:eastAsia="PMingLiU" w:hAnsi="SimSun" w:hint="eastAsia"/>
          <w:sz w:val="22"/>
        </w:rPr>
        <w:t>年</w:t>
      </w:r>
      <w:r w:rsidR="008961A6">
        <w:rPr>
          <w:rFonts w:ascii="SimSun" w:eastAsia="PMingLiU" w:hAnsi="SimSun" w:hint="eastAsia"/>
          <w:sz w:val="22"/>
        </w:rPr>
        <w:t xml:space="preserve"> </w:t>
      </w:r>
      <w:r w:rsidR="000A75BB">
        <w:rPr>
          <w:rFonts w:ascii="SimSun" w:hAnsi="SimSun" w:hint="eastAsia"/>
          <w:sz w:val="22"/>
        </w:rPr>
        <w:t>7</w:t>
      </w:r>
      <w:r w:rsidRPr="00AC338E">
        <w:rPr>
          <w:rFonts w:ascii="SimSun" w:eastAsia="PMingLiU" w:hAnsi="SimSun" w:hint="eastAsia"/>
          <w:sz w:val="22"/>
        </w:rPr>
        <w:t xml:space="preserve"> </w:t>
      </w:r>
      <w:r w:rsidRPr="00AC338E">
        <w:rPr>
          <w:rFonts w:ascii="SimSun" w:eastAsia="PMingLiU" w:hAnsi="SimSun" w:hint="eastAsia"/>
          <w:sz w:val="22"/>
        </w:rPr>
        <w:t>月</w:t>
      </w:r>
      <w:r w:rsidR="008961A6">
        <w:rPr>
          <w:rFonts w:ascii="SimSun" w:eastAsia="PMingLiU" w:hAnsi="SimSun" w:hint="eastAsia"/>
          <w:sz w:val="22"/>
        </w:rPr>
        <w:t xml:space="preserve"> </w:t>
      </w:r>
      <w:r w:rsidRPr="00AC338E">
        <w:rPr>
          <w:rFonts w:ascii="SimSun" w:eastAsia="PMingLiU" w:hAnsi="SimSun" w:hint="eastAsia"/>
          <w:sz w:val="22"/>
        </w:rPr>
        <w:t>1</w:t>
      </w:r>
      <w:r w:rsidR="000A75BB">
        <w:rPr>
          <w:rFonts w:ascii="SimSun" w:hAnsi="SimSun" w:hint="eastAsia"/>
          <w:sz w:val="22"/>
        </w:rPr>
        <w:t>5</w:t>
      </w:r>
      <w:r w:rsidRPr="00AC338E">
        <w:rPr>
          <w:rFonts w:ascii="SimSun" w:eastAsia="PMingLiU" w:hAnsi="SimSun" w:hint="eastAsia"/>
          <w:sz w:val="22"/>
        </w:rPr>
        <w:t xml:space="preserve"> </w:t>
      </w:r>
      <w:r w:rsidRPr="00AC338E">
        <w:rPr>
          <w:rFonts w:ascii="SimSun" w:eastAsia="PMingLiU" w:hAnsi="SimSun" w:hint="eastAsia"/>
          <w:sz w:val="22"/>
        </w:rPr>
        <w:t>日上午</w:t>
      </w:r>
      <w:r w:rsidR="008961A6">
        <w:rPr>
          <w:rFonts w:ascii="SimSun" w:eastAsia="PMingLiU" w:hAnsi="SimSun" w:hint="eastAsia"/>
          <w:sz w:val="22"/>
        </w:rPr>
        <w:t xml:space="preserve"> </w:t>
      </w:r>
      <w:r w:rsidR="000A75BB">
        <w:rPr>
          <w:rFonts w:ascii="SimSun" w:hAnsi="SimSun" w:hint="eastAsia"/>
          <w:sz w:val="22"/>
        </w:rPr>
        <w:t>11</w:t>
      </w:r>
      <w:r w:rsidRPr="00AC338E">
        <w:rPr>
          <w:rFonts w:ascii="SimSun" w:eastAsia="PMingLiU" w:hAnsi="SimSun" w:hint="eastAsia"/>
          <w:sz w:val="22"/>
        </w:rPr>
        <w:t xml:space="preserve"> </w:t>
      </w:r>
      <w:r w:rsidRPr="00AC338E">
        <w:rPr>
          <w:rFonts w:ascii="SimSun" w:eastAsia="PMingLiU" w:hAnsi="SimSun" w:hint="eastAsia"/>
          <w:sz w:val="22"/>
        </w:rPr>
        <w:t>時</w:t>
      </w:r>
      <w:r w:rsidR="000A75BB">
        <w:rPr>
          <w:rFonts w:ascii="SimSun" w:hAnsi="SimSun" w:hint="eastAsia"/>
          <w:sz w:val="22"/>
        </w:rPr>
        <w:t xml:space="preserve"> 17</w:t>
      </w:r>
      <w:r w:rsidR="000A75BB" w:rsidRPr="00AC338E">
        <w:rPr>
          <w:rFonts w:ascii="SimSun" w:eastAsia="PMingLiU" w:hAnsi="SimSun" w:hint="eastAsia"/>
          <w:sz w:val="22"/>
        </w:rPr>
        <w:t xml:space="preserve"> </w:t>
      </w:r>
      <w:r w:rsidR="000A75BB" w:rsidRPr="003B31B8">
        <w:rPr>
          <w:rFonts w:ascii="SimSun" w:eastAsia="PMingLiU" w:hAnsi="SimSun" w:hint="eastAsia"/>
          <w:sz w:val="22"/>
        </w:rPr>
        <w:t>分</w:t>
      </w:r>
      <w:r w:rsidRPr="00AC338E">
        <w:rPr>
          <w:rFonts w:ascii="SimSun" w:eastAsia="PMingLiU" w:hAnsi="SimSun" w:hint="eastAsia"/>
          <w:sz w:val="22"/>
        </w:rPr>
        <w:t>起</w:t>
      </w:r>
      <w:r w:rsidR="003B31B8" w:rsidRPr="003B31B8">
        <w:rPr>
          <w:rFonts w:ascii="SimSun" w:eastAsia="PMingLiU" w:hAnsi="SimSun" w:hint="eastAsia"/>
          <w:sz w:val="22"/>
        </w:rPr>
        <w:t>於香港</w:t>
      </w:r>
      <w:r w:rsidRPr="00AC338E">
        <w:rPr>
          <w:rFonts w:ascii="SimSun" w:eastAsia="PMingLiU" w:hAnsi="SimSun" w:hint="eastAsia"/>
          <w:sz w:val="22"/>
        </w:rPr>
        <w:t>聯交所暫停買賣，並將繼續</w:t>
      </w:r>
      <w:r w:rsidR="003B31B8" w:rsidRPr="003B31B8">
        <w:rPr>
          <w:rFonts w:ascii="SimSun" w:eastAsia="PMingLiU" w:hAnsi="SimSun" w:hint="eastAsia"/>
          <w:sz w:val="22"/>
        </w:rPr>
        <w:t>暫停買賣</w:t>
      </w:r>
      <w:r w:rsidRPr="00AC338E">
        <w:rPr>
          <w:rFonts w:ascii="SimSun" w:eastAsia="PMingLiU" w:hAnsi="SimSun" w:hint="eastAsia"/>
          <w:sz w:val="22"/>
        </w:rPr>
        <w:t>至另行通知為止。</w:t>
      </w:r>
    </w:p>
    <w:p w14:paraId="6ECFCB6F" w14:textId="77777777" w:rsidR="00AC338E" w:rsidRPr="005B4828" w:rsidRDefault="00AC338E" w:rsidP="00832A8C">
      <w:pPr>
        <w:autoSpaceDE w:val="0"/>
        <w:autoSpaceDN w:val="0"/>
        <w:adjustRightInd w:val="0"/>
        <w:jc w:val="both"/>
        <w:rPr>
          <w:rFonts w:ascii="SimSun" w:eastAsia="SimSun" w:hAnsi="SimSun" w:cs="Times New Roman"/>
          <w:sz w:val="22"/>
          <w:lang w:eastAsia="zh-HK"/>
        </w:rPr>
      </w:pPr>
    </w:p>
    <w:p w14:paraId="0C2F226C" w14:textId="726CCC13" w:rsidR="00082A86" w:rsidRPr="005B4828" w:rsidRDefault="004F7C55" w:rsidP="00832A8C">
      <w:pPr>
        <w:autoSpaceDE w:val="0"/>
        <w:autoSpaceDN w:val="0"/>
        <w:adjustRightInd w:val="0"/>
        <w:jc w:val="both"/>
        <w:rPr>
          <w:rFonts w:ascii="SimSun" w:eastAsia="SimSun" w:hAnsi="SimSun" w:cs="Times New Roman"/>
          <w:b/>
          <w:bCs/>
          <w:sz w:val="22"/>
          <w:lang w:eastAsia="zh-HK"/>
        </w:rPr>
      </w:pPr>
      <w:r w:rsidRPr="004F7C55">
        <w:rPr>
          <w:rFonts w:ascii="SimSun" w:eastAsia="PMingLiU" w:hAnsi="SimSun" w:hint="eastAsia"/>
          <w:b/>
          <w:bCs/>
          <w:sz w:val="22"/>
        </w:rPr>
        <w:t>該</w:t>
      </w:r>
      <w:r w:rsidR="00D13E81" w:rsidRPr="00D13E81">
        <w:rPr>
          <w:rFonts w:ascii="SimSun" w:eastAsia="PMingLiU" w:hAnsi="SimSun" w:hint="eastAsia"/>
          <w:b/>
          <w:bCs/>
          <w:sz w:val="22"/>
        </w:rPr>
        <w:t>公司股東及潛在投資者於買賣</w:t>
      </w:r>
      <w:r w:rsidRPr="004F7C55">
        <w:rPr>
          <w:rFonts w:ascii="SimSun" w:eastAsia="PMingLiU" w:hAnsi="SimSun" w:hint="eastAsia"/>
          <w:b/>
          <w:bCs/>
          <w:sz w:val="22"/>
        </w:rPr>
        <w:t>該</w:t>
      </w:r>
      <w:r w:rsidR="00D13E81" w:rsidRPr="00D13E81">
        <w:rPr>
          <w:rFonts w:ascii="SimSun" w:eastAsia="PMingLiU" w:hAnsi="SimSun" w:hint="eastAsia"/>
          <w:b/>
          <w:bCs/>
          <w:sz w:val="22"/>
        </w:rPr>
        <w:t>公司股份時務請審慎行事。</w:t>
      </w:r>
    </w:p>
    <w:p w14:paraId="0FC6127E" w14:textId="77777777" w:rsidR="00832A8C" w:rsidRPr="005B4828" w:rsidRDefault="00832A8C" w:rsidP="00832A8C">
      <w:pPr>
        <w:autoSpaceDE w:val="0"/>
        <w:autoSpaceDN w:val="0"/>
        <w:adjustRightInd w:val="0"/>
        <w:jc w:val="both"/>
        <w:rPr>
          <w:rFonts w:ascii="SimSun" w:eastAsia="SimSun" w:hAnsi="SimSun" w:cs="Times New Roman"/>
          <w:kern w:val="0"/>
          <w:sz w:val="22"/>
        </w:rPr>
      </w:pPr>
    </w:p>
    <w:p w14:paraId="3CC01BCE" w14:textId="03967ADA" w:rsidR="00832A8C" w:rsidRPr="005B4828" w:rsidRDefault="00D13E81" w:rsidP="00832A8C">
      <w:pPr>
        <w:wordWrap w:val="0"/>
        <w:autoSpaceDE w:val="0"/>
        <w:autoSpaceDN w:val="0"/>
        <w:adjustRightInd w:val="0"/>
        <w:ind w:left="4111"/>
        <w:jc w:val="center"/>
        <w:rPr>
          <w:rFonts w:ascii="SimSun" w:eastAsia="SimSun" w:hAnsi="SimSun" w:cs="TimesNewRomanPSMT"/>
          <w:sz w:val="22"/>
        </w:rPr>
      </w:pPr>
      <w:r w:rsidRPr="00D13E81">
        <w:rPr>
          <w:rFonts w:ascii="SimSun" w:eastAsia="PMingLiU" w:hAnsi="SimSun" w:hint="eastAsia"/>
          <w:sz w:val="22"/>
        </w:rPr>
        <w:t>代</w:t>
      </w:r>
      <w:r w:rsidRPr="00D13E81">
        <w:rPr>
          <w:rFonts w:ascii="SimSun" w:eastAsia="PMingLiU" w:hAnsi="SimSun" w:cs="PMingLiU" w:hint="eastAsia"/>
          <w:sz w:val="22"/>
        </w:rPr>
        <w:t>表</w:t>
      </w:r>
    </w:p>
    <w:p w14:paraId="01B6C9CD" w14:textId="7CFD6F09" w:rsidR="00AC338E" w:rsidRDefault="009778DB" w:rsidP="00832A8C">
      <w:pPr>
        <w:autoSpaceDE w:val="0"/>
        <w:autoSpaceDN w:val="0"/>
        <w:adjustRightInd w:val="0"/>
        <w:ind w:left="4111"/>
        <w:jc w:val="center"/>
        <w:rPr>
          <w:rFonts w:ascii="SimSun" w:eastAsia="PMingLiU" w:hAnsi="SimSun"/>
          <w:b/>
          <w:bCs/>
          <w:sz w:val="22"/>
        </w:rPr>
      </w:pPr>
      <w:r w:rsidRPr="009778DB">
        <w:rPr>
          <w:rFonts w:ascii="SimSun" w:eastAsia="PMingLiU" w:hAnsi="SimSun" w:hint="eastAsia"/>
          <w:b/>
          <w:bCs/>
          <w:sz w:val="22"/>
        </w:rPr>
        <w:t>恆宇集團控股</w:t>
      </w:r>
      <w:r w:rsidR="00AC338E" w:rsidRPr="00AC338E">
        <w:rPr>
          <w:rFonts w:ascii="SimSun" w:eastAsia="PMingLiU" w:hAnsi="SimSun" w:hint="eastAsia"/>
          <w:b/>
          <w:bCs/>
          <w:sz w:val="22"/>
        </w:rPr>
        <w:t>有限公司</w:t>
      </w:r>
      <w:r w:rsidR="00AC338E" w:rsidRPr="00AC338E">
        <w:rPr>
          <w:rFonts w:ascii="SimSun" w:eastAsia="PMingLiU" w:hAnsi="SimSun" w:hint="eastAsia"/>
          <w:b/>
          <w:bCs/>
          <w:sz w:val="22"/>
        </w:rPr>
        <w:t>(</w:t>
      </w:r>
      <w:r w:rsidR="00AC338E" w:rsidRPr="00AC338E">
        <w:rPr>
          <w:rFonts w:ascii="SimSun" w:eastAsia="PMingLiU" w:hAnsi="SimSun" w:hint="eastAsia"/>
          <w:b/>
          <w:bCs/>
          <w:sz w:val="22"/>
        </w:rPr>
        <w:t>清盤中</w:t>
      </w:r>
      <w:r w:rsidR="00AC338E" w:rsidRPr="00AC338E">
        <w:rPr>
          <w:rFonts w:ascii="SimSun" w:eastAsia="PMingLiU" w:hAnsi="SimSun" w:hint="eastAsia"/>
          <w:b/>
          <w:bCs/>
          <w:sz w:val="22"/>
        </w:rPr>
        <w:t>)</w:t>
      </w:r>
    </w:p>
    <w:p w14:paraId="78099F20" w14:textId="40D36930" w:rsidR="00933321" w:rsidRPr="00AC338E" w:rsidRDefault="00AC338E" w:rsidP="00832A8C">
      <w:pPr>
        <w:autoSpaceDE w:val="0"/>
        <w:autoSpaceDN w:val="0"/>
        <w:adjustRightInd w:val="0"/>
        <w:ind w:left="4111"/>
        <w:jc w:val="center"/>
        <w:rPr>
          <w:rFonts w:ascii="SimSun" w:eastAsia="PMingLiU" w:hAnsi="SimSun"/>
          <w:b/>
          <w:bCs/>
          <w:sz w:val="22"/>
        </w:rPr>
      </w:pPr>
      <w:r w:rsidRPr="00AC338E">
        <w:rPr>
          <w:rFonts w:ascii="SimSun" w:eastAsia="PMingLiU" w:hAnsi="SimSun" w:hint="eastAsia"/>
          <w:b/>
          <w:bCs/>
          <w:sz w:val="22"/>
        </w:rPr>
        <w:t>之共同及各別清盤人</w:t>
      </w:r>
    </w:p>
    <w:p w14:paraId="2C8025B4" w14:textId="78FDECBB" w:rsidR="005F7E65" w:rsidRPr="005F7E65" w:rsidRDefault="005F7E65" w:rsidP="00933321">
      <w:pPr>
        <w:autoSpaceDE w:val="0"/>
        <w:autoSpaceDN w:val="0"/>
        <w:adjustRightInd w:val="0"/>
        <w:ind w:left="4111"/>
        <w:jc w:val="center"/>
        <w:rPr>
          <w:rFonts w:ascii="SimSun" w:eastAsia="PMingLiU" w:hAnsi="SimSun"/>
          <w:b/>
          <w:bCs/>
          <w:sz w:val="22"/>
        </w:rPr>
      </w:pPr>
      <w:r w:rsidRPr="005F7E65">
        <w:rPr>
          <w:rFonts w:ascii="SimSun" w:eastAsia="PMingLiU" w:hAnsi="SimSun" w:hint="eastAsia"/>
          <w:b/>
          <w:bCs/>
          <w:sz w:val="22"/>
        </w:rPr>
        <w:t>蘇潔儀</w:t>
      </w:r>
    </w:p>
    <w:p w14:paraId="406FC821" w14:textId="4E304460" w:rsidR="005F7E65" w:rsidRPr="00620888" w:rsidRDefault="00620888" w:rsidP="00933321">
      <w:pPr>
        <w:autoSpaceDE w:val="0"/>
        <w:autoSpaceDN w:val="0"/>
        <w:adjustRightInd w:val="0"/>
        <w:ind w:left="4111"/>
        <w:jc w:val="center"/>
        <w:rPr>
          <w:rFonts w:ascii="SimSun" w:eastAsia="PMingLiU" w:hAnsi="SimSun"/>
          <w:b/>
          <w:bCs/>
          <w:sz w:val="22"/>
        </w:rPr>
      </w:pPr>
      <w:r w:rsidRPr="00620888">
        <w:rPr>
          <w:rFonts w:ascii="SimSun" w:eastAsia="PMingLiU" w:hAnsi="SimSun" w:hint="eastAsia"/>
          <w:b/>
          <w:bCs/>
          <w:sz w:val="22"/>
        </w:rPr>
        <w:t>梁衍衡</w:t>
      </w:r>
    </w:p>
    <w:p w14:paraId="408038C1" w14:textId="3D16BDE7" w:rsidR="00933321" w:rsidRPr="004B1A37" w:rsidRDefault="00AC338E" w:rsidP="00933321">
      <w:pPr>
        <w:autoSpaceDE w:val="0"/>
        <w:autoSpaceDN w:val="0"/>
        <w:adjustRightInd w:val="0"/>
        <w:ind w:left="4111"/>
        <w:jc w:val="center"/>
        <w:rPr>
          <w:rFonts w:ascii="SimSun" w:eastAsia="SimSun" w:hAnsi="SimSun" w:cs="PMingLiU"/>
          <w:i/>
          <w:iCs/>
          <w:sz w:val="22"/>
        </w:rPr>
      </w:pPr>
      <w:r w:rsidRPr="00AC338E">
        <w:rPr>
          <w:rFonts w:ascii="SimSun" w:eastAsia="PMingLiU" w:hAnsi="SimSun" w:hint="eastAsia"/>
          <w:i/>
          <w:iCs/>
          <w:sz w:val="22"/>
        </w:rPr>
        <w:t>共同及各別</w:t>
      </w:r>
      <w:r w:rsidR="00D13E81" w:rsidRPr="004B1A37">
        <w:rPr>
          <w:rFonts w:ascii="SimSun" w:eastAsia="PMingLiU" w:hAnsi="SimSun" w:hint="eastAsia"/>
          <w:i/>
          <w:iCs/>
          <w:sz w:val="22"/>
        </w:rPr>
        <w:t>清</w:t>
      </w:r>
      <w:r w:rsidR="00D13E81" w:rsidRPr="004B1A37">
        <w:rPr>
          <w:rFonts w:ascii="SimSun" w:eastAsia="PMingLiU" w:hAnsi="SimSun" w:cs="PMingLiU" w:hint="eastAsia"/>
          <w:i/>
          <w:iCs/>
          <w:sz w:val="22"/>
        </w:rPr>
        <w:t>盤人</w:t>
      </w:r>
    </w:p>
    <w:p w14:paraId="02866B32" w14:textId="626A6DA4" w:rsidR="00832A8C" w:rsidRPr="005B4828" w:rsidRDefault="00D13E81" w:rsidP="00933321">
      <w:pPr>
        <w:autoSpaceDE w:val="0"/>
        <w:autoSpaceDN w:val="0"/>
        <w:adjustRightInd w:val="0"/>
        <w:ind w:left="4111"/>
        <w:jc w:val="center"/>
        <w:rPr>
          <w:rFonts w:ascii="SimSun" w:eastAsia="SimSun" w:hAnsi="SimSun" w:cs="PMingLiU"/>
          <w:i/>
          <w:iCs/>
          <w:sz w:val="22"/>
        </w:rPr>
      </w:pPr>
      <w:r w:rsidRPr="004B1A37">
        <w:rPr>
          <w:rFonts w:ascii="SimSun" w:eastAsia="PMingLiU" w:hAnsi="SimSun" w:hint="eastAsia"/>
          <w:i/>
          <w:iCs/>
          <w:sz w:val="22"/>
        </w:rPr>
        <w:t>擔任</w:t>
      </w:r>
      <w:r w:rsidR="004F7C55" w:rsidRPr="004F7C55">
        <w:rPr>
          <w:rFonts w:ascii="SimSun" w:eastAsia="PMingLiU" w:hAnsi="SimSun" w:hint="eastAsia"/>
          <w:i/>
          <w:iCs/>
          <w:sz w:val="22"/>
        </w:rPr>
        <w:t>該</w:t>
      </w:r>
      <w:r w:rsidRPr="004B1A37">
        <w:rPr>
          <w:rFonts w:ascii="SimSun" w:eastAsia="PMingLiU" w:hAnsi="SimSun" w:hint="eastAsia"/>
          <w:i/>
          <w:iCs/>
          <w:sz w:val="22"/>
        </w:rPr>
        <w:t>公司代理，不承擔</w:t>
      </w:r>
      <w:r w:rsidRPr="00D13E81">
        <w:rPr>
          <w:rFonts w:ascii="SimSun" w:eastAsia="PMingLiU" w:hAnsi="SimSun" w:hint="eastAsia"/>
          <w:i/>
          <w:iCs/>
          <w:sz w:val="22"/>
        </w:rPr>
        <w:t>個人責</w:t>
      </w:r>
      <w:r w:rsidRPr="00D13E81">
        <w:rPr>
          <w:rFonts w:ascii="SimSun" w:eastAsia="PMingLiU" w:hAnsi="SimSun" w:cs="PMingLiU" w:hint="eastAsia"/>
          <w:i/>
          <w:iCs/>
          <w:sz w:val="22"/>
        </w:rPr>
        <w:t>任</w:t>
      </w:r>
    </w:p>
    <w:p w14:paraId="3E8E3107" w14:textId="77777777" w:rsidR="00D00AE1" w:rsidRPr="005B4828" w:rsidRDefault="00D00AE1" w:rsidP="00933321">
      <w:pPr>
        <w:autoSpaceDE w:val="0"/>
        <w:autoSpaceDN w:val="0"/>
        <w:adjustRightInd w:val="0"/>
        <w:ind w:left="4111"/>
        <w:jc w:val="center"/>
        <w:rPr>
          <w:rFonts w:ascii="SimSun" w:eastAsia="SimSun" w:hAnsi="SimSun" w:cs="PMingLiU"/>
          <w:i/>
          <w:iCs/>
          <w:sz w:val="22"/>
        </w:rPr>
      </w:pPr>
    </w:p>
    <w:p w14:paraId="00BCD910" w14:textId="08B83C91" w:rsidR="00832A8C" w:rsidRPr="005B4828" w:rsidRDefault="00D13E81" w:rsidP="00832A8C">
      <w:pPr>
        <w:autoSpaceDE w:val="0"/>
        <w:autoSpaceDN w:val="0"/>
        <w:adjustRightInd w:val="0"/>
        <w:rPr>
          <w:rFonts w:ascii="SimSun" w:eastAsia="SimSun" w:hAnsi="SimSun" w:cs="TimesNewRomanPSMT"/>
          <w:sz w:val="22"/>
        </w:rPr>
      </w:pPr>
      <w:r w:rsidRPr="00D13E81">
        <w:rPr>
          <w:rFonts w:ascii="SimSun" w:eastAsia="PMingLiU" w:hAnsi="SimSun" w:hint="eastAsia"/>
          <w:sz w:val="22"/>
        </w:rPr>
        <w:t>香港，二零二</w:t>
      </w:r>
      <w:r w:rsidR="00620888" w:rsidRPr="00620888">
        <w:rPr>
          <w:rFonts w:ascii="SimSun" w:eastAsia="PMingLiU" w:hAnsi="SimSun" w:hint="eastAsia"/>
          <w:sz w:val="22"/>
        </w:rPr>
        <w:t>五</w:t>
      </w:r>
      <w:r w:rsidRPr="00D13E81">
        <w:rPr>
          <w:rFonts w:ascii="SimSun" w:eastAsia="PMingLiU" w:hAnsi="SimSun" w:hint="eastAsia"/>
          <w:sz w:val="22"/>
        </w:rPr>
        <w:t>年</w:t>
      </w:r>
      <w:r w:rsidR="00D70E12" w:rsidRPr="00B77E15">
        <w:rPr>
          <w:rFonts w:ascii="SimSun" w:eastAsia="PMingLiU" w:hAnsi="SimSun" w:hint="eastAsia"/>
          <w:sz w:val="22"/>
        </w:rPr>
        <w:t>四</w:t>
      </w:r>
      <w:r w:rsidRPr="00D13E81">
        <w:rPr>
          <w:rFonts w:ascii="SimSun" w:eastAsia="PMingLiU" w:hAnsi="SimSun" w:hint="eastAsia"/>
          <w:sz w:val="22"/>
        </w:rPr>
        <w:t>月</w:t>
      </w:r>
      <w:r w:rsidR="00D70E12" w:rsidRPr="00B77E15">
        <w:rPr>
          <w:rFonts w:ascii="SimSun" w:eastAsia="PMingLiU" w:hAnsi="SimSun" w:hint="eastAsia"/>
          <w:sz w:val="22"/>
        </w:rPr>
        <w:t>十五</w:t>
      </w:r>
      <w:r w:rsidRPr="00AC338E">
        <w:rPr>
          <w:rFonts w:ascii="SimSun" w:eastAsia="PMingLiU" w:hAnsi="SimSun" w:hint="eastAsia"/>
          <w:sz w:val="22"/>
        </w:rPr>
        <w:t>日</w:t>
      </w:r>
    </w:p>
    <w:p w14:paraId="0014641F" w14:textId="77777777" w:rsidR="005B4828" w:rsidRPr="005B4828" w:rsidRDefault="005B4828" w:rsidP="00832A8C">
      <w:pPr>
        <w:autoSpaceDE w:val="0"/>
        <w:autoSpaceDN w:val="0"/>
        <w:adjustRightInd w:val="0"/>
        <w:jc w:val="both"/>
        <w:rPr>
          <w:rFonts w:ascii="SimSun" w:eastAsia="SimSun" w:hAnsi="SimSun"/>
          <w:sz w:val="22"/>
        </w:rPr>
      </w:pPr>
    </w:p>
    <w:p w14:paraId="0DCAD0DC" w14:textId="461A3018" w:rsidR="00933321" w:rsidRDefault="00AC338E" w:rsidP="00832A8C">
      <w:pPr>
        <w:autoSpaceDE w:val="0"/>
        <w:autoSpaceDN w:val="0"/>
        <w:adjustRightInd w:val="0"/>
        <w:jc w:val="both"/>
        <w:rPr>
          <w:rFonts w:ascii="SimSun" w:hAnsi="SimSun"/>
          <w:i/>
          <w:iCs/>
          <w:sz w:val="22"/>
        </w:rPr>
      </w:pPr>
      <w:r w:rsidRPr="00AC338E">
        <w:rPr>
          <w:rFonts w:ascii="SimSun" w:eastAsia="PMingLiU" w:hAnsi="SimSun" w:hint="eastAsia"/>
          <w:i/>
          <w:iCs/>
          <w:sz w:val="22"/>
        </w:rPr>
        <w:t>根據該公司先前作出的公告內容，在緊接法院針對該公司頒布</w:t>
      </w:r>
      <w:proofErr w:type="gramStart"/>
      <w:r w:rsidRPr="00AC338E">
        <w:rPr>
          <w:rFonts w:ascii="SimSun" w:eastAsia="PMingLiU" w:hAnsi="SimSun" w:hint="eastAsia"/>
          <w:i/>
          <w:iCs/>
          <w:sz w:val="22"/>
        </w:rPr>
        <w:t>清盤令之前</w:t>
      </w:r>
      <w:proofErr w:type="gramEnd"/>
      <w:r w:rsidRPr="00AC338E">
        <w:rPr>
          <w:rFonts w:ascii="SimSun" w:eastAsia="PMingLiU" w:hAnsi="SimSun" w:hint="eastAsia"/>
          <w:i/>
          <w:iCs/>
          <w:sz w:val="22"/>
        </w:rPr>
        <w:t>，該公司</w:t>
      </w:r>
      <w:r w:rsidR="00720C70" w:rsidRPr="00D8635B">
        <w:rPr>
          <w:rFonts w:ascii="SimSun" w:eastAsia="PMingLiU" w:hAnsi="SimSun" w:hint="eastAsia"/>
          <w:i/>
          <w:iCs/>
          <w:sz w:val="22"/>
        </w:rPr>
        <w:t>執行</w:t>
      </w:r>
      <w:r w:rsidRPr="00AC338E">
        <w:rPr>
          <w:rFonts w:ascii="SimSun" w:eastAsia="PMingLiU" w:hAnsi="SimSun" w:hint="eastAsia"/>
          <w:i/>
          <w:iCs/>
          <w:sz w:val="22"/>
        </w:rPr>
        <w:t>董事</w:t>
      </w:r>
      <w:r w:rsidR="00D8635B" w:rsidRPr="00D8635B">
        <w:rPr>
          <w:rFonts w:ascii="SimSun" w:eastAsia="PMingLiU" w:hAnsi="SimSun" w:hint="eastAsia"/>
          <w:i/>
          <w:iCs/>
          <w:sz w:val="22"/>
        </w:rPr>
        <w:t>及獨立非執行</w:t>
      </w:r>
      <w:r w:rsidRPr="00AC338E">
        <w:rPr>
          <w:rFonts w:ascii="SimSun" w:eastAsia="PMingLiU" w:hAnsi="SimSun" w:hint="eastAsia"/>
          <w:i/>
          <w:iCs/>
          <w:sz w:val="22"/>
        </w:rPr>
        <w:t>董事</w:t>
      </w:r>
      <w:r w:rsidR="00D8635B" w:rsidRPr="00D8635B">
        <w:rPr>
          <w:rFonts w:ascii="SimSun" w:eastAsia="PMingLiU" w:hAnsi="SimSun" w:hint="eastAsia"/>
          <w:i/>
          <w:iCs/>
          <w:sz w:val="22"/>
        </w:rPr>
        <w:t>如下：</w:t>
      </w:r>
    </w:p>
    <w:p w14:paraId="26FA43F8" w14:textId="77777777" w:rsidR="00D8635B" w:rsidRDefault="00D8635B" w:rsidP="00832A8C">
      <w:pPr>
        <w:autoSpaceDE w:val="0"/>
        <w:autoSpaceDN w:val="0"/>
        <w:adjustRightInd w:val="0"/>
        <w:jc w:val="both"/>
        <w:rPr>
          <w:rFonts w:ascii="SimSun" w:hAnsi="SimSun"/>
          <w:i/>
          <w:i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751D2" w14:paraId="73321393" w14:textId="77777777" w:rsidTr="00C92085">
        <w:tc>
          <w:tcPr>
            <w:tcW w:w="4148" w:type="dxa"/>
          </w:tcPr>
          <w:p w14:paraId="2B9D1E00" w14:textId="10D06D2C" w:rsidR="003751D2" w:rsidRPr="00B17FC3" w:rsidRDefault="003751D2" w:rsidP="00832A8C">
            <w:pPr>
              <w:autoSpaceDE w:val="0"/>
              <w:autoSpaceDN w:val="0"/>
              <w:adjustRightInd w:val="0"/>
              <w:jc w:val="both"/>
              <w:rPr>
                <w:rFonts w:ascii="SimSun" w:eastAsia="PMingLiU" w:hAnsi="SimSun"/>
                <w:i/>
                <w:iCs/>
                <w:sz w:val="22"/>
              </w:rPr>
            </w:pPr>
            <w:r w:rsidRPr="00B17FC3">
              <w:rPr>
                <w:rFonts w:ascii="SimSun" w:eastAsia="PMingLiU" w:hAnsi="SimSun" w:hint="eastAsia"/>
                <w:i/>
                <w:iCs/>
                <w:sz w:val="22"/>
              </w:rPr>
              <w:t>執行董事：</w:t>
            </w:r>
          </w:p>
        </w:tc>
        <w:tc>
          <w:tcPr>
            <w:tcW w:w="4148" w:type="dxa"/>
          </w:tcPr>
          <w:p w14:paraId="4594A95C" w14:textId="51BB2106" w:rsidR="003751D2" w:rsidRPr="00B17FC3" w:rsidRDefault="00B17FC3" w:rsidP="00832A8C">
            <w:pPr>
              <w:autoSpaceDE w:val="0"/>
              <w:autoSpaceDN w:val="0"/>
              <w:adjustRightInd w:val="0"/>
              <w:jc w:val="both"/>
              <w:rPr>
                <w:rFonts w:ascii="SimSun" w:eastAsia="PMingLiU" w:hAnsi="SimSun"/>
                <w:i/>
                <w:iCs/>
                <w:sz w:val="22"/>
              </w:rPr>
            </w:pPr>
            <w:r w:rsidRPr="008C5395">
              <w:rPr>
                <w:rFonts w:ascii="SimSun" w:eastAsia="PMingLiU" w:hAnsi="SimSun" w:hint="eastAsia"/>
                <w:i/>
                <w:iCs/>
                <w:sz w:val="22"/>
              </w:rPr>
              <w:t>獨立非執行董事：</w:t>
            </w:r>
          </w:p>
        </w:tc>
      </w:tr>
      <w:tr w:rsidR="003751D2" w14:paraId="11DAEB66" w14:textId="77777777" w:rsidTr="00C92085">
        <w:tc>
          <w:tcPr>
            <w:tcW w:w="4148" w:type="dxa"/>
          </w:tcPr>
          <w:p w14:paraId="6325D07B" w14:textId="627D4F5D" w:rsidR="003751D2" w:rsidRPr="00B17FC3" w:rsidRDefault="003751D2" w:rsidP="00832A8C">
            <w:pPr>
              <w:autoSpaceDE w:val="0"/>
              <w:autoSpaceDN w:val="0"/>
              <w:adjustRightInd w:val="0"/>
              <w:jc w:val="both"/>
              <w:rPr>
                <w:rFonts w:ascii="SimSun" w:eastAsia="PMingLiU" w:hAnsi="SimSun"/>
                <w:i/>
                <w:iCs/>
                <w:sz w:val="22"/>
              </w:rPr>
            </w:pPr>
            <w:r w:rsidRPr="00B17FC3">
              <w:rPr>
                <w:rFonts w:ascii="SimSun" w:eastAsia="PMingLiU" w:hAnsi="SimSun" w:hint="eastAsia"/>
                <w:i/>
                <w:iCs/>
                <w:sz w:val="22"/>
              </w:rPr>
              <w:t>謝鎮宇先生</w:t>
            </w:r>
          </w:p>
        </w:tc>
        <w:tc>
          <w:tcPr>
            <w:tcW w:w="4148" w:type="dxa"/>
          </w:tcPr>
          <w:p w14:paraId="3CBBF60B" w14:textId="6A91691A" w:rsidR="003751D2" w:rsidRPr="00B17FC3" w:rsidRDefault="00B17FC3" w:rsidP="00832A8C">
            <w:pPr>
              <w:autoSpaceDE w:val="0"/>
              <w:autoSpaceDN w:val="0"/>
              <w:adjustRightInd w:val="0"/>
              <w:jc w:val="both"/>
              <w:rPr>
                <w:rFonts w:ascii="SimSun" w:eastAsia="PMingLiU" w:hAnsi="SimSun"/>
                <w:i/>
                <w:iCs/>
                <w:sz w:val="22"/>
              </w:rPr>
            </w:pPr>
            <w:r w:rsidRPr="008C5395">
              <w:rPr>
                <w:rFonts w:ascii="SimSun" w:eastAsia="PMingLiU" w:hAnsi="SimSun" w:hint="eastAsia"/>
                <w:i/>
                <w:iCs/>
                <w:sz w:val="22"/>
              </w:rPr>
              <w:t>李秉鴻先生</w:t>
            </w:r>
          </w:p>
        </w:tc>
      </w:tr>
      <w:tr w:rsidR="003751D2" w14:paraId="6119757B" w14:textId="77777777" w:rsidTr="00C92085">
        <w:tc>
          <w:tcPr>
            <w:tcW w:w="4148" w:type="dxa"/>
          </w:tcPr>
          <w:p w14:paraId="16857502" w14:textId="2895328A" w:rsidR="003751D2" w:rsidRPr="00B17FC3" w:rsidRDefault="00B17FC3" w:rsidP="00832A8C">
            <w:pPr>
              <w:autoSpaceDE w:val="0"/>
              <w:autoSpaceDN w:val="0"/>
              <w:adjustRightInd w:val="0"/>
              <w:jc w:val="both"/>
              <w:rPr>
                <w:rFonts w:ascii="SimSun" w:eastAsia="PMingLiU" w:hAnsi="SimSun"/>
                <w:i/>
                <w:iCs/>
                <w:sz w:val="22"/>
              </w:rPr>
            </w:pPr>
            <w:r w:rsidRPr="00B17FC3">
              <w:rPr>
                <w:rFonts w:ascii="SimSun" w:eastAsia="PMingLiU" w:hAnsi="SimSun" w:hint="eastAsia"/>
                <w:i/>
                <w:iCs/>
                <w:sz w:val="22"/>
              </w:rPr>
              <w:t>李瑞娟女士</w:t>
            </w:r>
          </w:p>
        </w:tc>
        <w:tc>
          <w:tcPr>
            <w:tcW w:w="4148" w:type="dxa"/>
          </w:tcPr>
          <w:p w14:paraId="18E6961C" w14:textId="1A7511F4" w:rsidR="003751D2" w:rsidRPr="00B17FC3" w:rsidRDefault="008C5395" w:rsidP="00832A8C">
            <w:pPr>
              <w:autoSpaceDE w:val="0"/>
              <w:autoSpaceDN w:val="0"/>
              <w:adjustRightInd w:val="0"/>
              <w:jc w:val="both"/>
              <w:rPr>
                <w:rFonts w:ascii="SimSun" w:eastAsia="PMingLiU" w:hAnsi="SimSun"/>
                <w:i/>
                <w:iCs/>
                <w:sz w:val="22"/>
              </w:rPr>
            </w:pPr>
            <w:r w:rsidRPr="008C5395">
              <w:rPr>
                <w:rFonts w:ascii="SimSun" w:eastAsia="PMingLiU" w:hAnsi="SimSun" w:hint="eastAsia"/>
                <w:i/>
                <w:iCs/>
                <w:sz w:val="22"/>
              </w:rPr>
              <w:t>林至穎先生</w:t>
            </w:r>
          </w:p>
        </w:tc>
      </w:tr>
      <w:tr w:rsidR="003751D2" w14:paraId="0C4A6E1B" w14:textId="77777777" w:rsidTr="00C92085">
        <w:tc>
          <w:tcPr>
            <w:tcW w:w="4148" w:type="dxa"/>
          </w:tcPr>
          <w:p w14:paraId="28BCCA33" w14:textId="3FD7A1E2" w:rsidR="003751D2" w:rsidRPr="00B17FC3" w:rsidRDefault="00B17FC3" w:rsidP="00832A8C">
            <w:pPr>
              <w:autoSpaceDE w:val="0"/>
              <w:autoSpaceDN w:val="0"/>
              <w:adjustRightInd w:val="0"/>
              <w:jc w:val="both"/>
              <w:rPr>
                <w:rFonts w:ascii="SimSun" w:eastAsia="PMingLiU" w:hAnsi="SimSun"/>
                <w:i/>
                <w:iCs/>
                <w:sz w:val="22"/>
              </w:rPr>
            </w:pPr>
            <w:r w:rsidRPr="00B17FC3">
              <w:rPr>
                <w:rFonts w:ascii="SimSun" w:eastAsia="PMingLiU" w:hAnsi="SimSun" w:hint="eastAsia"/>
                <w:i/>
                <w:iCs/>
                <w:sz w:val="22"/>
              </w:rPr>
              <w:t>陸惠德先生</w:t>
            </w:r>
          </w:p>
        </w:tc>
        <w:tc>
          <w:tcPr>
            <w:tcW w:w="4148" w:type="dxa"/>
          </w:tcPr>
          <w:p w14:paraId="6DA5CA2F" w14:textId="70637A25" w:rsidR="003751D2" w:rsidRPr="008C5395" w:rsidRDefault="008C5395" w:rsidP="00832A8C">
            <w:pPr>
              <w:autoSpaceDE w:val="0"/>
              <w:autoSpaceDN w:val="0"/>
              <w:adjustRightInd w:val="0"/>
              <w:jc w:val="both"/>
              <w:rPr>
                <w:rFonts w:ascii="SimSun" w:eastAsia="PMingLiU" w:hAnsi="SimSun"/>
                <w:i/>
                <w:iCs/>
                <w:sz w:val="22"/>
              </w:rPr>
            </w:pPr>
            <w:r w:rsidRPr="008C5395">
              <w:rPr>
                <w:rFonts w:ascii="SimSun" w:eastAsia="PMingLiU" w:hAnsi="SimSun" w:hint="eastAsia"/>
                <w:i/>
                <w:iCs/>
                <w:sz w:val="22"/>
              </w:rPr>
              <w:t>李國輝先生</w:t>
            </w:r>
          </w:p>
        </w:tc>
      </w:tr>
      <w:tr w:rsidR="003751D2" w14:paraId="1F5A1C00" w14:textId="77777777" w:rsidTr="00C92085">
        <w:tc>
          <w:tcPr>
            <w:tcW w:w="4148" w:type="dxa"/>
          </w:tcPr>
          <w:p w14:paraId="1E6EAD32" w14:textId="77777777" w:rsidR="003751D2" w:rsidRPr="00B17FC3" w:rsidRDefault="003751D2" w:rsidP="00832A8C">
            <w:pPr>
              <w:autoSpaceDE w:val="0"/>
              <w:autoSpaceDN w:val="0"/>
              <w:adjustRightInd w:val="0"/>
              <w:jc w:val="both"/>
              <w:rPr>
                <w:rFonts w:ascii="SimSun" w:eastAsia="PMingLiU" w:hAnsi="SimSun"/>
                <w:i/>
                <w:iCs/>
                <w:sz w:val="22"/>
              </w:rPr>
            </w:pPr>
          </w:p>
        </w:tc>
        <w:tc>
          <w:tcPr>
            <w:tcW w:w="4148" w:type="dxa"/>
          </w:tcPr>
          <w:p w14:paraId="16F71129" w14:textId="65BF5F8D" w:rsidR="003751D2" w:rsidRPr="00B17FC3" w:rsidRDefault="008C5395" w:rsidP="00832A8C">
            <w:pPr>
              <w:autoSpaceDE w:val="0"/>
              <w:autoSpaceDN w:val="0"/>
              <w:adjustRightInd w:val="0"/>
              <w:jc w:val="both"/>
              <w:rPr>
                <w:rFonts w:ascii="SimSun" w:eastAsia="PMingLiU" w:hAnsi="SimSun"/>
                <w:i/>
                <w:iCs/>
                <w:sz w:val="22"/>
              </w:rPr>
            </w:pPr>
            <w:r w:rsidRPr="008C5395">
              <w:rPr>
                <w:rFonts w:ascii="SimSun" w:eastAsia="PMingLiU" w:hAnsi="SimSun" w:hint="eastAsia"/>
                <w:i/>
                <w:iCs/>
                <w:sz w:val="22"/>
              </w:rPr>
              <w:t>蔡景良先生</w:t>
            </w:r>
          </w:p>
        </w:tc>
      </w:tr>
    </w:tbl>
    <w:p w14:paraId="3E76918A" w14:textId="77777777" w:rsidR="00D8635B" w:rsidRPr="00D8635B" w:rsidRDefault="00D8635B" w:rsidP="00832A8C">
      <w:pPr>
        <w:autoSpaceDE w:val="0"/>
        <w:autoSpaceDN w:val="0"/>
        <w:adjustRightInd w:val="0"/>
        <w:jc w:val="both"/>
        <w:rPr>
          <w:rFonts w:ascii="SimSun" w:hAnsi="SimSun"/>
          <w:i/>
          <w:iCs/>
          <w:sz w:val="22"/>
          <w:lang w:eastAsia="zh-CN"/>
        </w:rPr>
      </w:pPr>
    </w:p>
    <w:p w14:paraId="151E6020" w14:textId="77777777" w:rsidR="00AC338E" w:rsidRPr="00C209BB" w:rsidRDefault="00AC338E" w:rsidP="00832A8C">
      <w:pPr>
        <w:autoSpaceDE w:val="0"/>
        <w:autoSpaceDN w:val="0"/>
        <w:adjustRightInd w:val="0"/>
        <w:jc w:val="both"/>
        <w:rPr>
          <w:rFonts w:ascii="SimSun" w:eastAsia="SimSun" w:hAnsi="SimSun"/>
          <w:i/>
          <w:iCs/>
          <w:sz w:val="22"/>
          <w:lang w:val="en-HK"/>
        </w:rPr>
      </w:pPr>
    </w:p>
    <w:p w14:paraId="14A4F0DC" w14:textId="138E137B" w:rsidR="00832A8C" w:rsidRPr="002226F1" w:rsidRDefault="00D13E81" w:rsidP="00832A8C">
      <w:pPr>
        <w:autoSpaceDE w:val="0"/>
        <w:autoSpaceDN w:val="0"/>
        <w:adjustRightInd w:val="0"/>
        <w:jc w:val="both"/>
        <w:rPr>
          <w:rFonts w:ascii="SimSun" w:eastAsia="SimSun" w:hAnsi="SimSun" w:cs="Times New Roman"/>
          <w:i/>
          <w:iCs/>
          <w:kern w:val="0"/>
          <w:sz w:val="22"/>
        </w:rPr>
      </w:pPr>
      <w:r w:rsidRPr="00D13E81">
        <w:rPr>
          <w:rFonts w:ascii="SimSun" w:eastAsia="PMingLiU" w:hAnsi="SimSun" w:hint="eastAsia"/>
          <w:i/>
          <w:iCs/>
          <w:sz w:val="22"/>
        </w:rPr>
        <w:t>凡</w:t>
      </w:r>
      <w:r w:rsidR="00C209BB" w:rsidRPr="00C209BB">
        <w:rPr>
          <w:rFonts w:ascii="SimSun" w:eastAsia="PMingLiU" w:hAnsi="SimSun" w:hint="eastAsia"/>
          <w:i/>
          <w:iCs/>
          <w:sz w:val="22"/>
        </w:rPr>
        <w:t>該</w:t>
      </w:r>
      <w:r w:rsidRPr="00D13E81">
        <w:rPr>
          <w:rFonts w:ascii="SimSun" w:eastAsia="PMingLiU" w:hAnsi="SimSun" w:hint="eastAsia"/>
          <w:i/>
          <w:iCs/>
          <w:sz w:val="22"/>
        </w:rPr>
        <w:t>公司的事務、業務及財物，</w:t>
      </w:r>
      <w:proofErr w:type="gramStart"/>
      <w:r w:rsidRPr="00D13E81">
        <w:rPr>
          <w:rFonts w:ascii="SimSun" w:eastAsia="PMingLiU" w:hAnsi="SimSun" w:hint="eastAsia"/>
          <w:i/>
          <w:iCs/>
          <w:sz w:val="22"/>
        </w:rPr>
        <w:t>均由</w:t>
      </w:r>
      <w:r w:rsidR="004B1A37">
        <w:rPr>
          <w:rFonts w:ascii="SimSun" w:eastAsia="PMingLiU" w:hAnsi="SimSun" w:hint="eastAsia"/>
          <w:i/>
          <w:iCs/>
          <w:sz w:val="22"/>
        </w:rPr>
        <w:t>共同</w:t>
      </w:r>
      <w:proofErr w:type="gramEnd"/>
      <w:r w:rsidR="00AC338E" w:rsidRPr="00AC338E">
        <w:rPr>
          <w:rFonts w:ascii="SimSun" w:eastAsia="PMingLiU" w:hAnsi="SimSun" w:hint="eastAsia"/>
          <w:i/>
          <w:iCs/>
          <w:sz w:val="22"/>
        </w:rPr>
        <w:t>及各別</w:t>
      </w:r>
      <w:r w:rsidRPr="004B1A37">
        <w:rPr>
          <w:rFonts w:ascii="SimSun" w:eastAsia="PMingLiU" w:hAnsi="SimSun" w:hint="eastAsia"/>
          <w:i/>
          <w:iCs/>
          <w:sz w:val="22"/>
        </w:rPr>
        <w:t>清盤人以公司代理人</w:t>
      </w:r>
      <w:r w:rsidRPr="00D13E81">
        <w:rPr>
          <w:rFonts w:ascii="SimSun" w:eastAsia="PMingLiU" w:hAnsi="SimSun" w:hint="eastAsia"/>
          <w:i/>
          <w:iCs/>
          <w:sz w:val="22"/>
        </w:rPr>
        <w:t>身份管理，並不涉及任何個人責任</w:t>
      </w:r>
      <w:r w:rsidRPr="00D13E81">
        <w:rPr>
          <w:rFonts w:ascii="SimSun" w:eastAsia="PMingLiU" w:hAnsi="SimSun" w:cs="PMingLiU" w:hint="eastAsia"/>
          <w:i/>
          <w:iCs/>
          <w:sz w:val="22"/>
        </w:rPr>
        <w:t>。</w:t>
      </w:r>
    </w:p>
    <w:p w14:paraId="12FB44A6" w14:textId="77777777" w:rsidR="00832A8C" w:rsidRPr="005B4828" w:rsidRDefault="00832A8C">
      <w:pPr>
        <w:rPr>
          <w:rFonts w:ascii="SimSun" w:eastAsia="SimSun" w:hAnsi="SimSun"/>
        </w:rPr>
      </w:pPr>
    </w:p>
    <w:sectPr w:rsidR="00832A8C" w:rsidRPr="005B4828" w:rsidSect="00AF6E55">
      <w:footerReference w:type="default" r:id="rId9"/>
      <w:pgSz w:w="11906" w:h="16838" w:code="9"/>
      <w:pgMar w:top="1526" w:right="1800" w:bottom="1440" w:left="180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99912" w14:textId="77777777" w:rsidR="002D373E" w:rsidRDefault="002D373E">
      <w:r>
        <w:separator/>
      </w:r>
    </w:p>
  </w:endnote>
  <w:endnote w:type="continuationSeparator" w:id="0">
    <w:p w14:paraId="63DAEE52" w14:textId="77777777" w:rsidR="002D373E" w:rsidRDefault="002D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FD66" w14:textId="77777777" w:rsidR="003505FD" w:rsidRPr="00F812B5" w:rsidRDefault="002226F1">
    <w:pPr>
      <w:pStyle w:val="Footer"/>
      <w:jc w:val="center"/>
      <w:rPr>
        <w:rFonts w:ascii="Times New Roman" w:hAnsi="Times New Roman" w:cs="Times New Roman"/>
        <w:sz w:val="21"/>
        <w:szCs w:val="21"/>
      </w:rPr>
    </w:pPr>
    <w:r w:rsidRPr="00F812B5">
      <w:rPr>
        <w:rFonts w:ascii="TimesNewRomanPSMT" w:hAnsi="TimesNewRomanPSMT" w:cs="TimesNewRomanPSMT"/>
        <w:kern w:val="0"/>
        <w:sz w:val="21"/>
        <w:szCs w:val="21"/>
      </w:rPr>
      <w:t>—</w:t>
    </w:r>
    <w:r w:rsidRPr="00F812B5">
      <w:rPr>
        <w:rFonts w:ascii="Times New Roman" w:hAnsi="Times New Roman" w:cs="Times New Roman"/>
        <w:sz w:val="21"/>
        <w:szCs w:val="21"/>
      </w:rPr>
      <w:t xml:space="preserve"> </w:t>
    </w:r>
    <w:sdt>
      <w:sdtPr>
        <w:rPr>
          <w:rFonts w:ascii="Times New Roman" w:hAnsi="Times New Roman" w:cs="Times New Roman"/>
          <w:sz w:val="21"/>
          <w:szCs w:val="21"/>
        </w:rPr>
        <w:id w:val="788321754"/>
        <w:docPartObj>
          <w:docPartGallery w:val="Page Numbers (Bottom of Page)"/>
          <w:docPartUnique/>
        </w:docPartObj>
      </w:sdtPr>
      <w:sdtEndPr/>
      <w:sdtContent>
        <w:r w:rsidRPr="00F812B5">
          <w:rPr>
            <w:rFonts w:ascii="Times New Roman" w:hAnsi="Times New Roman" w:cs="Times New Roman"/>
            <w:sz w:val="21"/>
            <w:szCs w:val="21"/>
          </w:rPr>
          <w:fldChar w:fldCharType="begin"/>
        </w:r>
        <w:r w:rsidRPr="00F812B5">
          <w:rPr>
            <w:rFonts w:ascii="Times New Roman" w:hAnsi="Times New Roman" w:cs="Times New Roman"/>
            <w:sz w:val="21"/>
            <w:szCs w:val="21"/>
          </w:rPr>
          <w:instrText>PAGE   \* MERGEFORMAT</w:instrText>
        </w:r>
        <w:r w:rsidRPr="00F812B5">
          <w:rPr>
            <w:rFonts w:ascii="Times New Roman" w:hAnsi="Times New Roman" w:cs="Times New Roman"/>
            <w:sz w:val="21"/>
            <w:szCs w:val="21"/>
          </w:rPr>
          <w:fldChar w:fldCharType="separate"/>
        </w:r>
        <w:r w:rsidRPr="003978C4">
          <w:rPr>
            <w:rFonts w:ascii="Times New Roman" w:hAnsi="Times New Roman" w:cs="Times New Roman"/>
            <w:noProof/>
            <w:sz w:val="21"/>
            <w:szCs w:val="21"/>
            <w:lang w:val="zh-TW"/>
          </w:rPr>
          <w:t>3</w:t>
        </w:r>
        <w:r w:rsidRPr="00F812B5">
          <w:rPr>
            <w:rFonts w:ascii="Times New Roman" w:hAnsi="Times New Roman" w:cs="Times New Roman"/>
            <w:sz w:val="21"/>
            <w:szCs w:val="21"/>
          </w:rPr>
          <w:fldChar w:fldCharType="end"/>
        </w:r>
        <w:r w:rsidRPr="00F812B5">
          <w:rPr>
            <w:rFonts w:ascii="Times New Roman" w:hAnsi="Times New Roman" w:cs="Times New Roman"/>
            <w:sz w:val="21"/>
            <w:szCs w:val="21"/>
          </w:rPr>
          <w:t xml:space="preserve"> </w:t>
        </w:r>
        <w:r w:rsidRPr="00F812B5">
          <w:rPr>
            <w:rFonts w:ascii="TimesNewRomanPSMT" w:hAnsi="TimesNewRomanPSMT" w:cs="TimesNewRomanPSMT"/>
            <w:kern w:val="0"/>
            <w:sz w:val="21"/>
            <w:szCs w:val="21"/>
          </w:rPr>
          <w:t>—</w:t>
        </w:r>
      </w:sdtContent>
    </w:sdt>
  </w:p>
  <w:p w14:paraId="6FFDE6CD" w14:textId="77777777" w:rsidR="003505FD" w:rsidRDefault="0035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4BE1" w14:textId="77777777" w:rsidR="002D373E" w:rsidRDefault="002D373E">
      <w:r>
        <w:separator/>
      </w:r>
    </w:p>
  </w:footnote>
  <w:footnote w:type="continuationSeparator" w:id="0">
    <w:p w14:paraId="2E60EE05" w14:textId="77777777" w:rsidR="002D373E" w:rsidRDefault="002D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F0155"/>
    <w:multiLevelType w:val="hybridMultilevel"/>
    <w:tmpl w:val="663A3E7C"/>
    <w:lvl w:ilvl="0" w:tplc="E7DC7F34">
      <w:start w:val="1"/>
      <w:numFmt w:val="decimal"/>
      <w:lvlText w:val="(%1)"/>
      <w:lvlJc w:val="left"/>
      <w:pPr>
        <w:ind w:left="2771"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09015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8C"/>
    <w:rsid w:val="000152B8"/>
    <w:rsid w:val="0002035E"/>
    <w:rsid w:val="00082A86"/>
    <w:rsid w:val="000A75BB"/>
    <w:rsid w:val="000B04D5"/>
    <w:rsid w:val="00162472"/>
    <w:rsid w:val="002002A4"/>
    <w:rsid w:val="002226F1"/>
    <w:rsid w:val="00235BA7"/>
    <w:rsid w:val="00272A2D"/>
    <w:rsid w:val="002A07CE"/>
    <w:rsid w:val="002D373E"/>
    <w:rsid w:val="002D681F"/>
    <w:rsid w:val="002F32D9"/>
    <w:rsid w:val="00336A71"/>
    <w:rsid w:val="003505FD"/>
    <w:rsid w:val="003751D2"/>
    <w:rsid w:val="003B31B8"/>
    <w:rsid w:val="00493FA0"/>
    <w:rsid w:val="004B1A37"/>
    <w:rsid w:val="004D2886"/>
    <w:rsid w:val="004D6371"/>
    <w:rsid w:val="004F7C55"/>
    <w:rsid w:val="00514230"/>
    <w:rsid w:val="005B4828"/>
    <w:rsid w:val="005D2287"/>
    <w:rsid w:val="005F7E65"/>
    <w:rsid w:val="00620888"/>
    <w:rsid w:val="00626EB5"/>
    <w:rsid w:val="00657BA2"/>
    <w:rsid w:val="006B5507"/>
    <w:rsid w:val="006F5670"/>
    <w:rsid w:val="00720C70"/>
    <w:rsid w:val="00744580"/>
    <w:rsid w:val="00811F97"/>
    <w:rsid w:val="00832A8C"/>
    <w:rsid w:val="00884B46"/>
    <w:rsid w:val="008961A6"/>
    <w:rsid w:val="008C5395"/>
    <w:rsid w:val="00933321"/>
    <w:rsid w:val="009778DB"/>
    <w:rsid w:val="009D6083"/>
    <w:rsid w:val="00A837FE"/>
    <w:rsid w:val="00AC338E"/>
    <w:rsid w:val="00AD0B72"/>
    <w:rsid w:val="00AF28AA"/>
    <w:rsid w:val="00B17FC3"/>
    <w:rsid w:val="00B3648A"/>
    <w:rsid w:val="00B520FB"/>
    <w:rsid w:val="00B67C2D"/>
    <w:rsid w:val="00B77E15"/>
    <w:rsid w:val="00B94D59"/>
    <w:rsid w:val="00BF2EF3"/>
    <w:rsid w:val="00C071CF"/>
    <w:rsid w:val="00C179E3"/>
    <w:rsid w:val="00C209BB"/>
    <w:rsid w:val="00C61C7F"/>
    <w:rsid w:val="00C92085"/>
    <w:rsid w:val="00CF7933"/>
    <w:rsid w:val="00D00AE1"/>
    <w:rsid w:val="00D04BC5"/>
    <w:rsid w:val="00D13E81"/>
    <w:rsid w:val="00D15D21"/>
    <w:rsid w:val="00D70E12"/>
    <w:rsid w:val="00D8635B"/>
    <w:rsid w:val="00D968FB"/>
    <w:rsid w:val="00DE5E11"/>
    <w:rsid w:val="00E0259E"/>
    <w:rsid w:val="00E76984"/>
    <w:rsid w:val="00E920C5"/>
    <w:rsid w:val="00ED7EDE"/>
    <w:rsid w:val="00F07761"/>
    <w:rsid w:val="00F25ACE"/>
    <w:rsid w:val="00F2726E"/>
    <w:rsid w:val="00F903D3"/>
    <w:rsid w:val="00FB754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299E"/>
  <w15:chartTrackingRefBased/>
  <w15:docId w15:val="{B2D05BFF-93B8-410A-9068-3194671D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8C"/>
    <w:pPr>
      <w:widowControl w:val="0"/>
      <w:spacing w:after="0" w:line="240" w:lineRule="auto"/>
    </w:pPr>
    <w:rPr>
      <w:kern w:val="2"/>
      <w:sz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2A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32A8C"/>
    <w:rPr>
      <w:kern w:val="2"/>
      <w:sz w:val="20"/>
      <w:szCs w:val="20"/>
      <w:lang w:val="en-US" w:eastAsia="zh-TW"/>
    </w:rPr>
  </w:style>
  <w:style w:type="paragraph" w:styleId="ListParagraph">
    <w:name w:val="List Paragraph"/>
    <w:basedOn w:val="Normal"/>
    <w:uiPriority w:val="34"/>
    <w:qFormat/>
    <w:rsid w:val="00832A8C"/>
    <w:pPr>
      <w:ind w:left="720"/>
      <w:contextualSpacing/>
    </w:pPr>
  </w:style>
  <w:style w:type="paragraph" w:styleId="BalloonText">
    <w:name w:val="Balloon Text"/>
    <w:basedOn w:val="Normal"/>
    <w:link w:val="BalloonTextChar"/>
    <w:uiPriority w:val="99"/>
    <w:semiHidden/>
    <w:unhideWhenUsed/>
    <w:rsid w:val="00832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8C"/>
    <w:rPr>
      <w:rFonts w:ascii="Segoe UI" w:hAnsi="Segoe UI" w:cs="Segoe UI"/>
      <w:kern w:val="2"/>
      <w:sz w:val="18"/>
      <w:szCs w:val="18"/>
      <w:lang w:val="en-US" w:eastAsia="zh-TW"/>
    </w:rPr>
  </w:style>
  <w:style w:type="table" w:styleId="TableGrid">
    <w:name w:val="Table Grid"/>
    <w:basedOn w:val="TableNormal"/>
    <w:uiPriority w:val="39"/>
    <w:rsid w:val="00933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68FB"/>
    <w:pPr>
      <w:tabs>
        <w:tab w:val="center" w:pos="4513"/>
        <w:tab w:val="right" w:pos="9026"/>
      </w:tabs>
    </w:pPr>
  </w:style>
  <w:style w:type="character" w:customStyle="1" w:styleId="HeaderChar">
    <w:name w:val="Header Char"/>
    <w:basedOn w:val="DefaultParagraphFont"/>
    <w:link w:val="Header"/>
    <w:uiPriority w:val="99"/>
    <w:rsid w:val="00D968FB"/>
    <w:rPr>
      <w:kern w:val="2"/>
      <w:sz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8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6DD3-BF2A-458A-865A-2166207B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Chan</dc:creator>
  <cp:keywords/>
  <dc:description/>
  <cp:lastModifiedBy>Rachel LK Yau</cp:lastModifiedBy>
  <cp:revision>44</cp:revision>
  <dcterms:created xsi:type="dcterms:W3CDTF">2021-07-27T07:40:00Z</dcterms:created>
  <dcterms:modified xsi:type="dcterms:W3CDTF">2025-04-15T10:45:00Z</dcterms:modified>
</cp:coreProperties>
</file>