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bookmarkStart w:id="0" w:name="_GoBack"/>
      <w:bookmarkEnd w:id="0"/>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0B2A46">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0B2A46">
        <w:t>2025年06月12日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0B2A46" w:rsidRPr="000B2A46" w:rsidTr="000B2A46">
        <w:trPr>
          <w:trHeight w:val="585"/>
        </w:trPr>
        <w:tc>
          <w:tcPr>
            <w:tcW w:w="1220" w:type="dxa"/>
            <w:shd w:val="clear" w:color="auto" w:fill="auto"/>
            <w:vAlign w:val="center"/>
            <w:hideMark/>
          </w:tcPr>
          <w:p w:rsidR="000B2A46" w:rsidRPr="000B2A46" w:rsidRDefault="000B2A46" w:rsidP="000B2A46">
            <w:pPr>
              <w:widowControl/>
              <w:rPr>
                <w:rFonts w:eastAsia="Times New Roman"/>
                <w:b/>
                <w:bCs/>
                <w:kern w:val="0"/>
                <w:sz w:val="22"/>
                <w:szCs w:val="22"/>
              </w:rPr>
            </w:pPr>
            <w:bookmarkStart w:id="1" w:name="RANGE!AE3:AI3"/>
            <w:bookmarkStart w:id="2" w:name="RANGE!AE3"/>
            <w:bookmarkEnd w:id="2"/>
            <w:r w:rsidRPr="000B2A46">
              <w:rPr>
                <w:rFonts w:ascii="PMingLiU" w:hAnsi="PMingLiU" w:cs="PMingLiU"/>
                <w:b/>
                <w:bCs/>
                <w:kern w:val="0"/>
                <w:sz w:val="22"/>
                <w:szCs w:val="22"/>
              </w:rPr>
              <w:t>股份代號</w:t>
            </w:r>
            <w:bookmarkEnd w:id="1"/>
          </w:p>
        </w:tc>
        <w:tc>
          <w:tcPr>
            <w:tcW w:w="960" w:type="dxa"/>
            <w:shd w:val="clear" w:color="auto" w:fill="auto"/>
            <w:vAlign w:val="center"/>
            <w:hideMark/>
          </w:tcPr>
          <w:p w:rsidR="000B2A46" w:rsidRPr="000B2A46" w:rsidRDefault="000B2A46" w:rsidP="000B2A46">
            <w:pPr>
              <w:widowControl/>
              <w:rPr>
                <w:rFonts w:eastAsia="Times New Roman"/>
                <w:b/>
                <w:bCs/>
                <w:kern w:val="0"/>
                <w:sz w:val="22"/>
                <w:szCs w:val="22"/>
              </w:rPr>
            </w:pPr>
            <w:r w:rsidRPr="000B2A46">
              <w:rPr>
                <w:rFonts w:ascii="PMingLiU" w:hAnsi="PMingLiU" w:cs="PMingLiU"/>
                <w:b/>
                <w:bCs/>
                <w:kern w:val="0"/>
                <w:sz w:val="22"/>
                <w:szCs w:val="22"/>
              </w:rPr>
              <w:t>類別</w:t>
            </w:r>
          </w:p>
        </w:tc>
        <w:tc>
          <w:tcPr>
            <w:tcW w:w="1500" w:type="dxa"/>
            <w:shd w:val="clear" w:color="auto" w:fill="auto"/>
            <w:vAlign w:val="center"/>
            <w:hideMark/>
          </w:tcPr>
          <w:p w:rsidR="000B2A46" w:rsidRPr="000B2A46" w:rsidRDefault="000B2A46" w:rsidP="000B2A46">
            <w:pPr>
              <w:widowControl/>
              <w:rPr>
                <w:rFonts w:ascii="SimSun" w:eastAsia="SimSun" w:hAnsi="SimSun" w:cs="Arial"/>
                <w:b/>
                <w:bCs/>
                <w:kern w:val="0"/>
                <w:sz w:val="22"/>
                <w:szCs w:val="22"/>
              </w:rPr>
            </w:pPr>
            <w:r w:rsidRPr="000B2A46">
              <w:rPr>
                <w:rFonts w:ascii="SimSun" w:eastAsia="SimSun" w:hAnsi="SimSun" w:cs="Arial" w:hint="eastAsia"/>
                <w:b/>
                <w:bCs/>
                <w:kern w:val="0"/>
                <w:sz w:val="22"/>
                <w:szCs w:val="22"/>
              </w:rPr>
              <w:t>強制收回事件時間</w:t>
            </w:r>
          </w:p>
        </w:tc>
        <w:tc>
          <w:tcPr>
            <w:tcW w:w="1360" w:type="dxa"/>
            <w:shd w:val="clear" w:color="auto" w:fill="auto"/>
            <w:vAlign w:val="center"/>
            <w:hideMark/>
          </w:tcPr>
          <w:p w:rsidR="000B2A46" w:rsidRPr="000B2A46" w:rsidRDefault="000B2A46" w:rsidP="000B2A46">
            <w:pPr>
              <w:widowControl/>
              <w:rPr>
                <w:rFonts w:eastAsia="Times New Roman" w:hint="eastAsia"/>
                <w:b/>
                <w:bCs/>
                <w:kern w:val="0"/>
                <w:sz w:val="22"/>
                <w:szCs w:val="22"/>
              </w:rPr>
            </w:pPr>
            <w:r w:rsidRPr="000B2A46">
              <w:rPr>
                <w:rFonts w:ascii="SimSun" w:eastAsia="SimSun" w:hAnsi="SimSun" w:hint="eastAsia"/>
                <w:b/>
                <w:bCs/>
                <w:kern w:val="0"/>
                <w:sz w:val="22"/>
                <w:szCs w:val="22"/>
              </w:rPr>
              <w:t>發行數量</w:t>
            </w:r>
            <w:r w:rsidRPr="000B2A46">
              <w:rPr>
                <w:rFonts w:ascii="SimSun" w:eastAsia="SimSun" w:hAnsi="SimSun" w:hint="eastAsia"/>
                <w:b/>
                <w:bCs/>
                <w:kern w:val="0"/>
                <w:sz w:val="22"/>
                <w:szCs w:val="22"/>
              </w:rPr>
              <w:br/>
            </w:r>
            <w:r w:rsidRPr="000B2A46">
              <w:rPr>
                <w:rFonts w:eastAsia="Times New Roman"/>
                <w:b/>
                <w:bCs/>
                <w:kern w:val="0"/>
                <w:sz w:val="22"/>
                <w:szCs w:val="22"/>
              </w:rPr>
              <w:t>(</w:t>
            </w:r>
            <w:r w:rsidRPr="000B2A46">
              <w:rPr>
                <w:rFonts w:ascii="SimSun" w:eastAsia="SimSun" w:hAnsi="SimSun" w:hint="eastAsia"/>
                <w:b/>
                <w:bCs/>
                <w:kern w:val="0"/>
                <w:sz w:val="22"/>
                <w:szCs w:val="22"/>
              </w:rPr>
              <w:t>牛熊證</w:t>
            </w:r>
            <w:r w:rsidRPr="000B2A46">
              <w:rPr>
                <w:rFonts w:eastAsia="Times New Roman"/>
                <w:b/>
                <w:bCs/>
                <w:kern w:val="0"/>
                <w:sz w:val="22"/>
                <w:szCs w:val="22"/>
              </w:rPr>
              <w:t>)</w:t>
            </w:r>
          </w:p>
        </w:tc>
        <w:tc>
          <w:tcPr>
            <w:tcW w:w="1220" w:type="dxa"/>
            <w:shd w:val="clear" w:color="auto" w:fill="auto"/>
            <w:vAlign w:val="center"/>
            <w:hideMark/>
          </w:tcPr>
          <w:p w:rsidR="000B2A46" w:rsidRPr="000B2A46" w:rsidRDefault="000B2A46" w:rsidP="000B2A46">
            <w:pPr>
              <w:widowControl/>
              <w:rPr>
                <w:rFonts w:eastAsia="Times New Roman"/>
                <w:b/>
                <w:bCs/>
                <w:kern w:val="0"/>
                <w:sz w:val="22"/>
                <w:szCs w:val="22"/>
              </w:rPr>
            </w:pPr>
            <w:r w:rsidRPr="000B2A46">
              <w:rPr>
                <w:rFonts w:ascii="PMingLiU" w:hAnsi="PMingLiU" w:cs="PMingLiU"/>
                <w:b/>
                <w:bCs/>
                <w:kern w:val="0"/>
                <w:sz w:val="22"/>
                <w:szCs w:val="22"/>
              </w:rPr>
              <w:t>相關資</w:t>
            </w:r>
            <w:r w:rsidRPr="000B2A46">
              <w:rPr>
                <w:rFonts w:ascii="MingLiU" w:eastAsia="MingLiU" w:hAnsi="MingLiU" w:hint="eastAsia"/>
                <w:b/>
                <w:bCs/>
                <w:kern w:val="0"/>
                <w:sz w:val="22"/>
                <w:szCs w:val="22"/>
              </w:rPr>
              <w:t>產</w:t>
            </w:r>
          </w:p>
        </w:tc>
      </w:tr>
      <w:tr w:rsidR="000B2A46" w:rsidRPr="000B2A46" w:rsidTr="000B2A46">
        <w:trPr>
          <w:trHeight w:val="525"/>
        </w:trPr>
        <w:tc>
          <w:tcPr>
            <w:tcW w:w="1220" w:type="dxa"/>
            <w:shd w:val="clear" w:color="auto" w:fill="auto"/>
            <w:vAlign w:val="center"/>
            <w:hideMark/>
          </w:tcPr>
          <w:p w:rsidR="000B2A46" w:rsidRPr="000B2A46" w:rsidRDefault="000B2A46" w:rsidP="000B2A46">
            <w:pPr>
              <w:widowControl/>
              <w:jc w:val="right"/>
              <w:rPr>
                <w:rFonts w:ascii="MS Gothic" w:eastAsia="MS Gothic" w:hAnsi="MS Gothic" w:cs="Arial"/>
                <w:kern w:val="0"/>
                <w:sz w:val="20"/>
                <w:szCs w:val="20"/>
              </w:rPr>
            </w:pPr>
            <w:r w:rsidRPr="000B2A46">
              <w:rPr>
                <w:rFonts w:ascii="MS Gothic" w:eastAsia="MS Gothic" w:hAnsi="MS Gothic" w:cs="Arial" w:hint="eastAsia"/>
                <w:kern w:val="0"/>
                <w:sz w:val="20"/>
                <w:szCs w:val="20"/>
              </w:rPr>
              <w:t>61629</w:t>
            </w:r>
          </w:p>
        </w:tc>
        <w:tc>
          <w:tcPr>
            <w:tcW w:w="9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熊證</w:t>
            </w:r>
          </w:p>
        </w:tc>
        <w:tc>
          <w:tcPr>
            <w:tcW w:w="150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13時10分22秒</w:t>
            </w:r>
          </w:p>
        </w:tc>
        <w:tc>
          <w:tcPr>
            <w:tcW w:w="13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150,000,000 份</w:t>
            </w:r>
          </w:p>
        </w:tc>
        <w:tc>
          <w:tcPr>
            <w:tcW w:w="1220" w:type="dxa"/>
            <w:shd w:val="clear" w:color="auto" w:fill="auto"/>
            <w:vAlign w:val="center"/>
            <w:hideMark/>
          </w:tcPr>
          <w:p w:rsidR="000B2A46" w:rsidRPr="000B2A46" w:rsidRDefault="000B2A46" w:rsidP="000B2A46">
            <w:pPr>
              <w:widowControl/>
              <w:rPr>
                <w:rFonts w:eastAsia="Times New Roman" w:hint="eastAsia"/>
                <w:kern w:val="0"/>
                <w:sz w:val="20"/>
                <w:szCs w:val="20"/>
              </w:rPr>
            </w:pPr>
            <w:r w:rsidRPr="000B2A46">
              <w:rPr>
                <w:rFonts w:ascii="PMingLiU" w:hAnsi="PMingLiU" w:cs="PMingLiU"/>
                <w:kern w:val="0"/>
                <w:sz w:val="20"/>
                <w:szCs w:val="20"/>
              </w:rPr>
              <w:t>恒生指數</w:t>
            </w:r>
          </w:p>
        </w:tc>
      </w:tr>
      <w:tr w:rsidR="000B2A46" w:rsidRPr="000B2A46" w:rsidTr="000B2A46">
        <w:trPr>
          <w:trHeight w:val="525"/>
        </w:trPr>
        <w:tc>
          <w:tcPr>
            <w:tcW w:w="1220" w:type="dxa"/>
            <w:shd w:val="clear" w:color="auto" w:fill="auto"/>
            <w:vAlign w:val="center"/>
            <w:hideMark/>
          </w:tcPr>
          <w:p w:rsidR="000B2A46" w:rsidRPr="000B2A46" w:rsidRDefault="000B2A46" w:rsidP="000B2A46">
            <w:pPr>
              <w:widowControl/>
              <w:jc w:val="right"/>
              <w:rPr>
                <w:rFonts w:ascii="MS Gothic" w:eastAsia="MS Gothic" w:hAnsi="MS Gothic" w:cs="Arial"/>
                <w:kern w:val="0"/>
                <w:sz w:val="20"/>
                <w:szCs w:val="20"/>
              </w:rPr>
            </w:pPr>
            <w:r w:rsidRPr="000B2A46">
              <w:rPr>
                <w:rFonts w:ascii="MS Gothic" w:eastAsia="MS Gothic" w:hAnsi="MS Gothic" w:cs="Arial" w:hint="eastAsia"/>
                <w:kern w:val="0"/>
                <w:sz w:val="20"/>
                <w:szCs w:val="20"/>
              </w:rPr>
              <w:t>61628</w:t>
            </w:r>
          </w:p>
        </w:tc>
        <w:tc>
          <w:tcPr>
            <w:tcW w:w="9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熊證</w:t>
            </w:r>
          </w:p>
        </w:tc>
        <w:tc>
          <w:tcPr>
            <w:tcW w:w="150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09時36分11秒</w:t>
            </w:r>
          </w:p>
        </w:tc>
        <w:tc>
          <w:tcPr>
            <w:tcW w:w="13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150,000,000 份</w:t>
            </w:r>
          </w:p>
        </w:tc>
        <w:tc>
          <w:tcPr>
            <w:tcW w:w="1220" w:type="dxa"/>
            <w:shd w:val="clear" w:color="auto" w:fill="auto"/>
            <w:vAlign w:val="center"/>
            <w:hideMark/>
          </w:tcPr>
          <w:p w:rsidR="000B2A46" w:rsidRPr="000B2A46" w:rsidRDefault="000B2A46" w:rsidP="000B2A46">
            <w:pPr>
              <w:widowControl/>
              <w:rPr>
                <w:rFonts w:eastAsia="Times New Roman" w:hint="eastAsia"/>
                <w:kern w:val="0"/>
                <w:sz w:val="20"/>
                <w:szCs w:val="20"/>
              </w:rPr>
            </w:pPr>
            <w:r w:rsidRPr="000B2A46">
              <w:rPr>
                <w:rFonts w:ascii="PMingLiU" w:hAnsi="PMingLiU" w:cs="PMingLiU"/>
                <w:kern w:val="0"/>
                <w:sz w:val="20"/>
                <w:szCs w:val="20"/>
              </w:rPr>
              <w:t>恒生指數</w:t>
            </w:r>
          </w:p>
        </w:tc>
      </w:tr>
      <w:tr w:rsidR="000B2A46" w:rsidRPr="000B2A46" w:rsidTr="000B2A46">
        <w:trPr>
          <w:trHeight w:val="525"/>
        </w:trPr>
        <w:tc>
          <w:tcPr>
            <w:tcW w:w="1220" w:type="dxa"/>
            <w:shd w:val="clear" w:color="auto" w:fill="auto"/>
            <w:vAlign w:val="center"/>
            <w:hideMark/>
          </w:tcPr>
          <w:p w:rsidR="000B2A46" w:rsidRPr="000B2A46" w:rsidRDefault="000B2A46" w:rsidP="000B2A46">
            <w:pPr>
              <w:widowControl/>
              <w:jc w:val="right"/>
              <w:rPr>
                <w:rFonts w:ascii="MS Gothic" w:eastAsia="MS Gothic" w:hAnsi="MS Gothic" w:cs="Arial"/>
                <w:kern w:val="0"/>
                <w:sz w:val="20"/>
                <w:szCs w:val="20"/>
              </w:rPr>
            </w:pPr>
            <w:r w:rsidRPr="000B2A46">
              <w:rPr>
                <w:rFonts w:ascii="MS Gothic" w:eastAsia="MS Gothic" w:hAnsi="MS Gothic" w:cs="Arial" w:hint="eastAsia"/>
                <w:kern w:val="0"/>
                <w:sz w:val="20"/>
                <w:szCs w:val="20"/>
              </w:rPr>
              <w:t>61630</w:t>
            </w:r>
          </w:p>
        </w:tc>
        <w:tc>
          <w:tcPr>
            <w:tcW w:w="9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熊證</w:t>
            </w:r>
          </w:p>
        </w:tc>
        <w:tc>
          <w:tcPr>
            <w:tcW w:w="150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09時21分08秒</w:t>
            </w:r>
          </w:p>
        </w:tc>
        <w:tc>
          <w:tcPr>
            <w:tcW w:w="13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150,000,000 份</w:t>
            </w:r>
          </w:p>
        </w:tc>
        <w:tc>
          <w:tcPr>
            <w:tcW w:w="1220" w:type="dxa"/>
            <w:shd w:val="clear" w:color="auto" w:fill="auto"/>
            <w:vAlign w:val="center"/>
            <w:hideMark/>
          </w:tcPr>
          <w:p w:rsidR="000B2A46" w:rsidRPr="000B2A46" w:rsidRDefault="000B2A46" w:rsidP="000B2A46">
            <w:pPr>
              <w:widowControl/>
              <w:rPr>
                <w:rFonts w:eastAsia="Times New Roman" w:hint="eastAsia"/>
                <w:kern w:val="0"/>
                <w:sz w:val="20"/>
                <w:szCs w:val="20"/>
              </w:rPr>
            </w:pPr>
            <w:r w:rsidRPr="000B2A46">
              <w:rPr>
                <w:rFonts w:ascii="PMingLiU" w:hAnsi="PMingLiU" w:cs="PMingLiU"/>
                <w:kern w:val="0"/>
                <w:sz w:val="20"/>
                <w:szCs w:val="20"/>
              </w:rPr>
              <w:t>恒生指數</w:t>
            </w:r>
          </w:p>
        </w:tc>
      </w:tr>
      <w:tr w:rsidR="000B2A46" w:rsidRPr="000B2A46" w:rsidTr="000B2A46">
        <w:trPr>
          <w:trHeight w:val="495"/>
        </w:trPr>
        <w:tc>
          <w:tcPr>
            <w:tcW w:w="1220" w:type="dxa"/>
            <w:shd w:val="clear" w:color="auto" w:fill="auto"/>
            <w:vAlign w:val="center"/>
            <w:hideMark/>
          </w:tcPr>
          <w:p w:rsidR="000B2A46" w:rsidRPr="000B2A46" w:rsidRDefault="000B2A46" w:rsidP="000B2A46">
            <w:pPr>
              <w:widowControl/>
              <w:jc w:val="right"/>
              <w:rPr>
                <w:rFonts w:ascii="MS Gothic" w:eastAsia="MS Gothic" w:hAnsi="MS Gothic" w:cs="Arial"/>
                <w:kern w:val="0"/>
                <w:sz w:val="20"/>
                <w:szCs w:val="20"/>
              </w:rPr>
            </w:pPr>
            <w:r w:rsidRPr="000B2A46">
              <w:rPr>
                <w:rFonts w:ascii="MS Gothic" w:eastAsia="MS Gothic" w:hAnsi="MS Gothic" w:cs="Arial" w:hint="eastAsia"/>
                <w:kern w:val="0"/>
                <w:sz w:val="20"/>
                <w:szCs w:val="20"/>
              </w:rPr>
              <w:t>61631</w:t>
            </w:r>
          </w:p>
        </w:tc>
        <w:tc>
          <w:tcPr>
            <w:tcW w:w="9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牛證</w:t>
            </w:r>
          </w:p>
        </w:tc>
        <w:tc>
          <w:tcPr>
            <w:tcW w:w="150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09時20分40秒</w:t>
            </w:r>
          </w:p>
        </w:tc>
        <w:tc>
          <w:tcPr>
            <w:tcW w:w="13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100,000,000 份</w:t>
            </w:r>
          </w:p>
        </w:tc>
        <w:tc>
          <w:tcPr>
            <w:tcW w:w="1220" w:type="dxa"/>
            <w:shd w:val="clear" w:color="auto" w:fill="auto"/>
            <w:vAlign w:val="center"/>
            <w:hideMark/>
          </w:tcPr>
          <w:p w:rsidR="000B2A46" w:rsidRPr="000B2A46" w:rsidRDefault="000B2A46" w:rsidP="000B2A46">
            <w:pPr>
              <w:widowControl/>
              <w:rPr>
                <w:rFonts w:eastAsia="Times New Roman" w:hint="eastAsia"/>
                <w:kern w:val="0"/>
                <w:sz w:val="20"/>
                <w:szCs w:val="20"/>
              </w:rPr>
            </w:pPr>
            <w:r w:rsidRPr="000B2A46">
              <w:rPr>
                <w:rFonts w:ascii="PMingLiU" w:hAnsi="PMingLiU" w:cs="PMingLiU"/>
                <w:kern w:val="0"/>
                <w:sz w:val="20"/>
                <w:szCs w:val="20"/>
              </w:rPr>
              <w:t>美團</w:t>
            </w:r>
          </w:p>
        </w:tc>
      </w:tr>
      <w:tr w:rsidR="000B2A46" w:rsidRPr="000B2A46" w:rsidTr="000B2A46">
        <w:trPr>
          <w:trHeight w:val="780"/>
        </w:trPr>
        <w:tc>
          <w:tcPr>
            <w:tcW w:w="1220" w:type="dxa"/>
            <w:shd w:val="clear" w:color="auto" w:fill="auto"/>
            <w:vAlign w:val="center"/>
            <w:hideMark/>
          </w:tcPr>
          <w:p w:rsidR="000B2A46" w:rsidRPr="000B2A46" w:rsidRDefault="000B2A46" w:rsidP="000B2A46">
            <w:pPr>
              <w:widowControl/>
              <w:jc w:val="right"/>
              <w:rPr>
                <w:rFonts w:ascii="MS Gothic" w:eastAsia="MS Gothic" w:hAnsi="MS Gothic" w:cs="Arial"/>
                <w:kern w:val="0"/>
                <w:sz w:val="20"/>
                <w:szCs w:val="20"/>
              </w:rPr>
            </w:pPr>
            <w:r w:rsidRPr="000B2A46">
              <w:rPr>
                <w:rFonts w:ascii="MS Gothic" w:eastAsia="MS Gothic" w:hAnsi="MS Gothic" w:cs="Arial" w:hint="eastAsia"/>
                <w:kern w:val="0"/>
                <w:sz w:val="20"/>
                <w:szCs w:val="20"/>
              </w:rPr>
              <w:t>61632</w:t>
            </w:r>
          </w:p>
        </w:tc>
        <w:tc>
          <w:tcPr>
            <w:tcW w:w="9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牛證</w:t>
            </w:r>
          </w:p>
        </w:tc>
        <w:tc>
          <w:tcPr>
            <w:tcW w:w="150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09時20分40秒</w:t>
            </w:r>
          </w:p>
        </w:tc>
        <w:tc>
          <w:tcPr>
            <w:tcW w:w="13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60,000,000 份</w:t>
            </w:r>
          </w:p>
        </w:tc>
        <w:tc>
          <w:tcPr>
            <w:tcW w:w="1220" w:type="dxa"/>
            <w:shd w:val="clear" w:color="auto" w:fill="auto"/>
            <w:vAlign w:val="center"/>
            <w:hideMark/>
          </w:tcPr>
          <w:p w:rsidR="000B2A46" w:rsidRPr="000B2A46" w:rsidRDefault="000B2A46" w:rsidP="000B2A46">
            <w:pPr>
              <w:widowControl/>
              <w:rPr>
                <w:rFonts w:eastAsia="Times New Roman" w:hint="eastAsia"/>
                <w:kern w:val="0"/>
                <w:sz w:val="20"/>
                <w:szCs w:val="20"/>
              </w:rPr>
            </w:pPr>
            <w:r w:rsidRPr="000B2A46">
              <w:rPr>
                <w:rFonts w:ascii="PMingLiU" w:hAnsi="PMingLiU" w:cs="PMingLiU"/>
                <w:kern w:val="0"/>
                <w:sz w:val="20"/>
                <w:szCs w:val="20"/>
              </w:rPr>
              <w:t>阿里巴巴集團控股有限公司</w:t>
            </w:r>
          </w:p>
        </w:tc>
      </w:tr>
      <w:tr w:rsidR="000B2A46" w:rsidRPr="000B2A46" w:rsidTr="000B2A46">
        <w:trPr>
          <w:trHeight w:val="780"/>
        </w:trPr>
        <w:tc>
          <w:tcPr>
            <w:tcW w:w="1220" w:type="dxa"/>
            <w:shd w:val="clear" w:color="auto" w:fill="auto"/>
            <w:vAlign w:val="center"/>
            <w:hideMark/>
          </w:tcPr>
          <w:p w:rsidR="000B2A46" w:rsidRPr="000B2A46" w:rsidRDefault="000B2A46" w:rsidP="000B2A46">
            <w:pPr>
              <w:widowControl/>
              <w:jc w:val="right"/>
              <w:rPr>
                <w:rFonts w:ascii="MS Gothic" w:eastAsia="MS Gothic" w:hAnsi="MS Gothic" w:cs="Arial"/>
                <w:kern w:val="0"/>
                <w:sz w:val="20"/>
                <w:szCs w:val="20"/>
              </w:rPr>
            </w:pPr>
            <w:r w:rsidRPr="000B2A46">
              <w:rPr>
                <w:rFonts w:ascii="MS Gothic" w:eastAsia="MS Gothic" w:hAnsi="MS Gothic" w:cs="Arial" w:hint="eastAsia"/>
                <w:kern w:val="0"/>
                <w:sz w:val="20"/>
                <w:szCs w:val="20"/>
              </w:rPr>
              <w:lastRenderedPageBreak/>
              <w:t>61638</w:t>
            </w:r>
          </w:p>
        </w:tc>
        <w:tc>
          <w:tcPr>
            <w:tcW w:w="9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牛證</w:t>
            </w:r>
          </w:p>
        </w:tc>
        <w:tc>
          <w:tcPr>
            <w:tcW w:w="150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11時03分42秒</w:t>
            </w:r>
          </w:p>
        </w:tc>
        <w:tc>
          <w:tcPr>
            <w:tcW w:w="13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100,000,000 份</w:t>
            </w:r>
          </w:p>
        </w:tc>
        <w:tc>
          <w:tcPr>
            <w:tcW w:w="1220" w:type="dxa"/>
            <w:shd w:val="clear" w:color="auto" w:fill="auto"/>
            <w:vAlign w:val="center"/>
            <w:hideMark/>
          </w:tcPr>
          <w:p w:rsidR="000B2A46" w:rsidRPr="000B2A46" w:rsidRDefault="000B2A46" w:rsidP="000B2A46">
            <w:pPr>
              <w:widowControl/>
              <w:rPr>
                <w:rFonts w:eastAsia="Times New Roman" w:hint="eastAsia"/>
                <w:kern w:val="0"/>
                <w:sz w:val="20"/>
                <w:szCs w:val="20"/>
              </w:rPr>
            </w:pPr>
            <w:r w:rsidRPr="000B2A46">
              <w:rPr>
                <w:rFonts w:ascii="PMingLiU" w:hAnsi="PMingLiU" w:cs="PMingLiU"/>
                <w:kern w:val="0"/>
                <w:sz w:val="20"/>
                <w:szCs w:val="20"/>
              </w:rPr>
              <w:t>騰訊控股有限公司</w:t>
            </w:r>
          </w:p>
        </w:tc>
      </w:tr>
      <w:tr w:rsidR="000B2A46" w:rsidRPr="000B2A46" w:rsidTr="000B2A46">
        <w:trPr>
          <w:trHeight w:val="525"/>
        </w:trPr>
        <w:tc>
          <w:tcPr>
            <w:tcW w:w="1220" w:type="dxa"/>
            <w:shd w:val="clear" w:color="auto" w:fill="auto"/>
            <w:vAlign w:val="center"/>
            <w:hideMark/>
          </w:tcPr>
          <w:p w:rsidR="000B2A46" w:rsidRPr="000B2A46" w:rsidRDefault="000B2A46" w:rsidP="000B2A46">
            <w:pPr>
              <w:widowControl/>
              <w:jc w:val="right"/>
              <w:rPr>
                <w:rFonts w:ascii="MS Gothic" w:eastAsia="MS Gothic" w:hAnsi="MS Gothic" w:cs="Arial"/>
                <w:kern w:val="0"/>
                <w:sz w:val="20"/>
                <w:szCs w:val="20"/>
              </w:rPr>
            </w:pPr>
            <w:r w:rsidRPr="000B2A46">
              <w:rPr>
                <w:rFonts w:ascii="MS Gothic" w:eastAsia="MS Gothic" w:hAnsi="MS Gothic" w:cs="Arial" w:hint="eastAsia"/>
                <w:kern w:val="0"/>
                <w:sz w:val="20"/>
                <w:szCs w:val="20"/>
              </w:rPr>
              <w:t>61643</w:t>
            </w:r>
          </w:p>
        </w:tc>
        <w:tc>
          <w:tcPr>
            <w:tcW w:w="9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牛證</w:t>
            </w:r>
          </w:p>
        </w:tc>
        <w:tc>
          <w:tcPr>
            <w:tcW w:w="150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09時30分02秒</w:t>
            </w:r>
          </w:p>
        </w:tc>
        <w:tc>
          <w:tcPr>
            <w:tcW w:w="13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150,000,000 份</w:t>
            </w:r>
          </w:p>
        </w:tc>
        <w:tc>
          <w:tcPr>
            <w:tcW w:w="1220" w:type="dxa"/>
            <w:shd w:val="clear" w:color="auto" w:fill="auto"/>
            <w:vAlign w:val="center"/>
            <w:hideMark/>
          </w:tcPr>
          <w:p w:rsidR="000B2A46" w:rsidRPr="000B2A46" w:rsidRDefault="000B2A46" w:rsidP="000B2A46">
            <w:pPr>
              <w:widowControl/>
              <w:rPr>
                <w:rFonts w:eastAsia="Times New Roman" w:hint="eastAsia"/>
                <w:kern w:val="0"/>
                <w:sz w:val="20"/>
                <w:szCs w:val="20"/>
              </w:rPr>
            </w:pPr>
            <w:r w:rsidRPr="000B2A46">
              <w:rPr>
                <w:rFonts w:ascii="PMingLiU" w:hAnsi="PMingLiU" w:cs="PMingLiU"/>
                <w:kern w:val="0"/>
                <w:sz w:val="20"/>
                <w:szCs w:val="20"/>
              </w:rPr>
              <w:t>恒生指數</w:t>
            </w:r>
          </w:p>
        </w:tc>
      </w:tr>
      <w:tr w:rsidR="000B2A46" w:rsidRPr="000B2A46" w:rsidTr="000B2A46">
        <w:trPr>
          <w:trHeight w:val="780"/>
        </w:trPr>
        <w:tc>
          <w:tcPr>
            <w:tcW w:w="1220" w:type="dxa"/>
            <w:shd w:val="clear" w:color="auto" w:fill="auto"/>
            <w:vAlign w:val="center"/>
            <w:hideMark/>
          </w:tcPr>
          <w:p w:rsidR="000B2A46" w:rsidRPr="000B2A46" w:rsidRDefault="000B2A46" w:rsidP="000B2A46">
            <w:pPr>
              <w:widowControl/>
              <w:jc w:val="right"/>
              <w:rPr>
                <w:rFonts w:ascii="MS Gothic" w:eastAsia="MS Gothic" w:hAnsi="MS Gothic" w:cs="Arial"/>
                <w:kern w:val="0"/>
                <w:sz w:val="20"/>
                <w:szCs w:val="20"/>
              </w:rPr>
            </w:pPr>
            <w:r w:rsidRPr="000B2A46">
              <w:rPr>
                <w:rFonts w:ascii="MS Gothic" w:eastAsia="MS Gothic" w:hAnsi="MS Gothic" w:cs="Arial" w:hint="eastAsia"/>
                <w:kern w:val="0"/>
                <w:sz w:val="20"/>
                <w:szCs w:val="20"/>
              </w:rPr>
              <w:t>61036</w:t>
            </w:r>
          </w:p>
        </w:tc>
        <w:tc>
          <w:tcPr>
            <w:tcW w:w="9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牛證</w:t>
            </w:r>
          </w:p>
        </w:tc>
        <w:tc>
          <w:tcPr>
            <w:tcW w:w="150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09時20分34秒</w:t>
            </w:r>
          </w:p>
        </w:tc>
        <w:tc>
          <w:tcPr>
            <w:tcW w:w="13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60,000,000 份</w:t>
            </w:r>
          </w:p>
        </w:tc>
        <w:tc>
          <w:tcPr>
            <w:tcW w:w="1220" w:type="dxa"/>
            <w:shd w:val="clear" w:color="auto" w:fill="auto"/>
            <w:vAlign w:val="center"/>
            <w:hideMark/>
          </w:tcPr>
          <w:p w:rsidR="000B2A46" w:rsidRPr="000B2A46" w:rsidRDefault="000B2A46" w:rsidP="000B2A46">
            <w:pPr>
              <w:widowControl/>
              <w:rPr>
                <w:rFonts w:eastAsia="Times New Roman" w:hint="eastAsia"/>
                <w:kern w:val="0"/>
                <w:sz w:val="20"/>
                <w:szCs w:val="20"/>
              </w:rPr>
            </w:pPr>
            <w:r w:rsidRPr="000B2A46">
              <w:rPr>
                <w:rFonts w:ascii="PMingLiU" w:hAnsi="PMingLiU" w:cs="PMingLiU"/>
                <w:kern w:val="0"/>
                <w:sz w:val="20"/>
                <w:szCs w:val="20"/>
              </w:rPr>
              <w:t>阿里巴巴集團控股有限公司</w:t>
            </w:r>
          </w:p>
        </w:tc>
      </w:tr>
      <w:tr w:rsidR="000B2A46" w:rsidRPr="000B2A46" w:rsidTr="000B2A46">
        <w:trPr>
          <w:trHeight w:val="1035"/>
        </w:trPr>
        <w:tc>
          <w:tcPr>
            <w:tcW w:w="1220" w:type="dxa"/>
            <w:shd w:val="clear" w:color="auto" w:fill="auto"/>
            <w:vAlign w:val="center"/>
            <w:hideMark/>
          </w:tcPr>
          <w:p w:rsidR="000B2A46" w:rsidRPr="000B2A46" w:rsidRDefault="000B2A46" w:rsidP="000B2A46">
            <w:pPr>
              <w:widowControl/>
              <w:jc w:val="right"/>
              <w:rPr>
                <w:rFonts w:ascii="MS Gothic" w:eastAsia="MS Gothic" w:hAnsi="MS Gothic" w:cs="Arial"/>
                <w:kern w:val="0"/>
                <w:sz w:val="20"/>
                <w:szCs w:val="20"/>
              </w:rPr>
            </w:pPr>
            <w:r w:rsidRPr="000B2A46">
              <w:rPr>
                <w:rFonts w:ascii="MS Gothic" w:eastAsia="MS Gothic" w:hAnsi="MS Gothic" w:cs="Arial" w:hint="eastAsia"/>
                <w:kern w:val="0"/>
                <w:sz w:val="20"/>
                <w:szCs w:val="20"/>
              </w:rPr>
              <w:t>57038</w:t>
            </w:r>
          </w:p>
        </w:tc>
        <w:tc>
          <w:tcPr>
            <w:tcW w:w="9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熊證</w:t>
            </w:r>
          </w:p>
        </w:tc>
        <w:tc>
          <w:tcPr>
            <w:tcW w:w="150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09時21分24秒</w:t>
            </w:r>
          </w:p>
        </w:tc>
        <w:tc>
          <w:tcPr>
            <w:tcW w:w="1360" w:type="dxa"/>
            <w:shd w:val="clear" w:color="auto" w:fill="auto"/>
            <w:vAlign w:val="center"/>
            <w:hideMark/>
          </w:tcPr>
          <w:p w:rsidR="000B2A46" w:rsidRPr="000B2A46" w:rsidRDefault="000B2A46" w:rsidP="000B2A46">
            <w:pPr>
              <w:widowControl/>
              <w:rPr>
                <w:rFonts w:ascii="MS Gothic" w:eastAsia="MS Gothic" w:hAnsi="MS Gothic" w:cs="Arial" w:hint="eastAsia"/>
                <w:kern w:val="0"/>
                <w:sz w:val="20"/>
                <w:szCs w:val="20"/>
              </w:rPr>
            </w:pPr>
            <w:r w:rsidRPr="000B2A46">
              <w:rPr>
                <w:rFonts w:ascii="MS Gothic" w:eastAsia="MS Gothic" w:hAnsi="MS Gothic" w:cs="Arial" w:hint="eastAsia"/>
                <w:kern w:val="0"/>
                <w:sz w:val="20"/>
                <w:szCs w:val="20"/>
              </w:rPr>
              <w:t>50,000,000 份</w:t>
            </w:r>
          </w:p>
        </w:tc>
        <w:tc>
          <w:tcPr>
            <w:tcW w:w="1220" w:type="dxa"/>
            <w:shd w:val="clear" w:color="auto" w:fill="auto"/>
            <w:vAlign w:val="center"/>
            <w:hideMark/>
          </w:tcPr>
          <w:p w:rsidR="000B2A46" w:rsidRPr="000B2A46" w:rsidRDefault="000B2A46" w:rsidP="000B2A46">
            <w:pPr>
              <w:widowControl/>
              <w:rPr>
                <w:rFonts w:eastAsia="Times New Roman" w:hint="eastAsia"/>
                <w:kern w:val="0"/>
                <w:sz w:val="20"/>
                <w:szCs w:val="20"/>
              </w:rPr>
            </w:pPr>
            <w:r w:rsidRPr="000B2A46">
              <w:rPr>
                <w:rFonts w:ascii="PMingLiU" w:hAnsi="PMingLiU" w:cs="PMingLiU"/>
                <w:kern w:val="0"/>
                <w:sz w:val="20"/>
                <w:szCs w:val="20"/>
              </w:rPr>
              <w:t>中國人壽保險股份有限公司</w:t>
            </w:r>
          </w:p>
        </w:tc>
      </w:tr>
    </w:tbl>
    <w:p w:rsidR="002D1789" w:rsidRDefault="002D1789" w:rsidP="002D1789">
      <w:pPr>
        <w:jc w:val="both"/>
        <w:rPr>
          <w:rFonts w:ascii="Arial" w:hAnsi="Arial" w:cs="Arial"/>
          <w:kern w:val="0"/>
          <w:sz w:val="22"/>
          <w:szCs w:val="22"/>
          <w:lang w:eastAsia="en-US"/>
        </w:rPr>
      </w:pPr>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0B2A46">
        <w:rPr>
          <w:rFonts w:ascii="Times New Roman"/>
          <w:color w:val="auto"/>
          <w:szCs w:val="22"/>
        </w:rPr>
        <w:t>2025</w:t>
      </w:r>
      <w:r w:rsidR="000B2A46">
        <w:rPr>
          <w:rFonts w:ascii="Times New Roman"/>
          <w:color w:val="auto"/>
          <w:szCs w:val="22"/>
        </w:rPr>
        <w:t>年</w:t>
      </w:r>
      <w:r w:rsidR="000B2A46">
        <w:rPr>
          <w:rFonts w:ascii="Times New Roman"/>
          <w:color w:val="auto"/>
          <w:szCs w:val="22"/>
        </w:rPr>
        <w:t>06</w:t>
      </w:r>
      <w:r w:rsidR="000B2A46">
        <w:rPr>
          <w:rFonts w:ascii="Times New Roman"/>
          <w:color w:val="auto"/>
          <w:szCs w:val="22"/>
        </w:rPr>
        <w:t>月</w:t>
      </w:r>
      <w:r w:rsidR="000B2A46">
        <w:rPr>
          <w:rFonts w:ascii="Times New Roman"/>
          <w:color w:val="auto"/>
          <w:szCs w:val="22"/>
        </w:rPr>
        <w:t>12</w:t>
      </w:r>
      <w:r w:rsidR="000B2A46">
        <w:rPr>
          <w:rFonts w:ascii="Times New Roman"/>
          <w:color w:val="auto"/>
          <w:szCs w:val="22"/>
        </w:rPr>
        <w:t>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CE" w:rsidRDefault="003613CE">
      <w:r>
        <w:separator/>
      </w:r>
    </w:p>
  </w:endnote>
  <w:endnote w:type="continuationSeparator" w:id="0">
    <w:p w:rsidR="003613CE" w:rsidRDefault="0036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0B2A46" w:rsidP="000E5BD0">
    <w:pPr>
      <w:pStyle w:val="Footer"/>
      <w:jc w:val="cen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23ba4bbbb670e99f5a31da68"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B2A46" w:rsidRPr="000B2A46" w:rsidRDefault="000B2A46" w:rsidP="000B2A46">
                          <w:pPr>
                            <w:jc w:val="center"/>
                            <w:rPr>
                              <w:rFonts w:ascii="Calibri" w:hAnsi="Calibri" w:cs="Calibri"/>
                              <w:color w:val="000000"/>
                              <w:sz w:val="20"/>
                            </w:rPr>
                          </w:pPr>
                          <w:r w:rsidRPr="000B2A4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3ba4bbbb670e99f5a31da68"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AiH3fMZAwAANgYAAA4AAAAAAAAAAAAA&#10;AAAALgIAAGRycy9lMm9Eb2MueG1sUEsBAi0AFAAGAAgAAAAhAJ/VQezfAAAACwEAAA8AAAAAAAAA&#10;AAAAAAAAcwUAAGRycy9kb3ducmV2LnhtbFBLBQYAAAAABAAEAPMAAAB/BgAAAAA=&#10;" o:allowincell="f" filled="f" stroked="f" strokeweight=".5pt">
              <v:fill o:detectmouseclick="t"/>
              <v:textbox inset=",0,,0">
                <w:txbxContent>
                  <w:p w:rsidR="000B2A46" w:rsidRPr="000B2A46" w:rsidRDefault="000B2A46" w:rsidP="000B2A46">
                    <w:pPr>
                      <w:jc w:val="center"/>
                      <w:rPr>
                        <w:rFonts w:ascii="Calibri" w:hAnsi="Calibri" w:cs="Calibri"/>
                        <w:color w:val="000000"/>
                        <w:sz w:val="20"/>
                      </w:rPr>
                    </w:pPr>
                    <w:r w:rsidRPr="000B2A46">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Pr>
        <w:rStyle w:val="PageNumber"/>
        <w:noProof/>
      </w:rPr>
      <w:t>3</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CE" w:rsidRDefault="003613CE">
      <w:r>
        <w:separator/>
      </w:r>
    </w:p>
  </w:footnote>
  <w:footnote w:type="continuationSeparator" w:id="0">
    <w:p w:rsidR="003613CE" w:rsidRDefault="0036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B2A46"/>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D250F"/>
    <w:rsid w:val="00BF03E2"/>
    <w:rsid w:val="00BF33A8"/>
    <w:rsid w:val="00C10832"/>
    <w:rsid w:val="00C1687F"/>
    <w:rsid w:val="00C27A77"/>
    <w:rsid w:val="00C3278A"/>
    <w:rsid w:val="00C359BA"/>
    <w:rsid w:val="00C41D68"/>
    <w:rsid w:val="00C5107B"/>
    <w:rsid w:val="00C80D07"/>
    <w:rsid w:val="00CB0CB1"/>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E506F"/>
    <w:rsid w:val="00EE7EEE"/>
    <w:rsid w:val="00EF0ADA"/>
    <w:rsid w:val="00EF322E"/>
    <w:rsid w:val="00F02862"/>
    <w:rsid w:val="00F11566"/>
    <w:rsid w:val="00F120E4"/>
    <w:rsid w:val="00F14A43"/>
    <w:rsid w:val="00F20192"/>
    <w:rsid w:val="00F30B09"/>
    <w:rsid w:val="00F445F0"/>
    <w:rsid w:val="00F65204"/>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9801">
      <w:bodyDiv w:val="1"/>
      <w:marLeft w:val="0"/>
      <w:marRight w:val="0"/>
      <w:marTop w:val="0"/>
      <w:marBottom w:val="0"/>
      <w:divBdr>
        <w:top w:val="none" w:sz="0" w:space="0" w:color="auto"/>
        <w:left w:val="none" w:sz="0" w:space="0" w:color="auto"/>
        <w:bottom w:val="none" w:sz="0" w:space="0" w:color="auto"/>
        <w:right w:val="none" w:sz="0" w:space="0" w:color="auto"/>
      </w:divBdr>
    </w:div>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chi/cbbc/mce/mcetoday_c.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arrants.hsbc.com.hk/tc/index%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PUBLIC</dc:description>
  <cp:lastModifiedBy>Daniel Lo</cp:lastModifiedBy>
  <cp:revision>2</cp:revision>
  <cp:lastPrinted>2008-04-25T06:45:00Z</cp:lastPrinted>
  <dcterms:created xsi:type="dcterms:W3CDTF">2025-06-12T04:12:00Z</dcterms:created>
  <dcterms:modified xsi:type="dcterms:W3CDTF">2025-06-12T04:12:00Z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2025-06-12T04:12:32Z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eb1f008b-8a8a-4dc4-aaee-35cc71107b24</vt:lpwstr>
  </property>
  <property fmtid="{D5CDD505-2E9C-101B-9397-08002B2CF9AE}" pid="11" name="MSIP_Label_3486a02c-2dfb-4efe-823f-aa2d1f0e6ab7_ContentBits">
    <vt:lpwstr>2</vt:lpwstr>
  </property>
  <property fmtid="{D5CDD505-2E9C-101B-9397-08002B2CF9AE}" pid="12" name="Classification">
    <vt:lpwstr>PUBLIC</vt:lpwstr>
  </property>
</Properties>
</file>